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6" w:rsidRDefault="008C7A46" w:rsidP="008C7A46">
      <w:pPr>
        <w:spacing w:after="240"/>
        <w:jc w:val="center"/>
        <w:rPr>
          <w:rFonts w:eastAsia="Batang"/>
          <w:b/>
          <w:bCs/>
          <w:spacing w:val="100"/>
          <w:sz w:val="40"/>
          <w:szCs w:val="40"/>
        </w:rPr>
      </w:pPr>
    </w:p>
    <w:p w:rsidR="0023434E" w:rsidRPr="003A2399" w:rsidRDefault="003A2399" w:rsidP="003A2399">
      <w:pPr>
        <w:spacing w:after="240"/>
        <w:jc w:val="center"/>
        <w:rPr>
          <w:b/>
          <w:bCs/>
          <w:smallCaps/>
          <w:color w:val="00B050"/>
          <w:spacing w:val="20"/>
          <w:sz w:val="48"/>
          <w:szCs w:val="48"/>
        </w:rPr>
      </w:pPr>
      <w:r w:rsidRPr="003A2399">
        <w:rPr>
          <w:b/>
          <w:bCs/>
          <w:smallCaps/>
          <w:color w:val="00B050"/>
          <w:spacing w:val="20"/>
          <w:sz w:val="48"/>
          <w:szCs w:val="48"/>
        </w:rPr>
        <w:t>Játékszabályok</w:t>
      </w:r>
    </w:p>
    <w:p w:rsidR="0023434E" w:rsidRPr="00B11363" w:rsidRDefault="00A04F26">
      <w:pPr>
        <w:spacing w:after="240"/>
        <w:jc w:val="center"/>
        <w:rPr>
          <w:b/>
          <w:bCs/>
          <w:smallCaps/>
          <w:color w:val="000080"/>
          <w:spacing w:val="20"/>
        </w:rPr>
      </w:pPr>
      <w:r w:rsidRPr="00A04F26">
        <w:rPr>
          <w:rFonts w:eastAsia="Batang"/>
          <w:b/>
          <w:bCs/>
          <w:spacing w:val="100"/>
        </w:rPr>
        <w:t>V</w:t>
      </w:r>
      <w:r w:rsidR="00D70F84">
        <w:rPr>
          <w:rFonts w:eastAsia="Batang"/>
          <w:b/>
          <w:bCs/>
          <w:spacing w:val="100"/>
        </w:rPr>
        <w:t>I</w:t>
      </w:r>
      <w:r w:rsidRPr="00A04F26">
        <w:rPr>
          <w:rFonts w:eastAsia="Batang"/>
          <w:b/>
          <w:bCs/>
          <w:spacing w:val="100"/>
        </w:rPr>
        <w:t>I</w:t>
      </w:r>
      <w:r w:rsidR="00EA475B">
        <w:rPr>
          <w:rFonts w:eastAsia="Batang"/>
          <w:b/>
          <w:bCs/>
          <w:spacing w:val="100"/>
        </w:rPr>
        <w:t>I</w:t>
      </w:r>
      <w:r w:rsidR="002127CF" w:rsidRPr="00A04F26">
        <w:rPr>
          <w:rFonts w:eastAsia="Batang"/>
          <w:b/>
          <w:bCs/>
          <w:spacing w:val="100"/>
        </w:rPr>
        <w:t xml:space="preserve">. </w:t>
      </w:r>
      <w:r w:rsidR="00883A58" w:rsidRPr="00A04F26">
        <w:rPr>
          <w:rFonts w:eastAsia="Batang"/>
          <w:b/>
          <w:bCs/>
          <w:spacing w:val="100"/>
        </w:rPr>
        <w:t>ELTE</w:t>
      </w:r>
      <w:r w:rsidR="00883A58">
        <w:rPr>
          <w:rFonts w:eastAsia="Batang"/>
          <w:b/>
          <w:bCs/>
          <w:spacing w:val="100"/>
        </w:rPr>
        <w:t xml:space="preserve"> </w:t>
      </w:r>
      <w:r w:rsidR="00403950">
        <w:rPr>
          <w:rFonts w:eastAsia="Batang"/>
          <w:b/>
          <w:bCs/>
          <w:spacing w:val="100"/>
        </w:rPr>
        <w:t>ALUMNI</w:t>
      </w:r>
      <w:r w:rsidR="0023434E" w:rsidRPr="00B11363">
        <w:rPr>
          <w:rFonts w:eastAsia="Batang"/>
          <w:b/>
          <w:bCs/>
          <w:spacing w:val="100"/>
        </w:rPr>
        <w:t xml:space="preserve"> K</w:t>
      </w:r>
      <w:r w:rsidR="00403950">
        <w:rPr>
          <w:rFonts w:eastAsia="Batang"/>
          <w:b/>
          <w:bCs/>
          <w:spacing w:val="100"/>
        </w:rPr>
        <w:t>UPA</w:t>
      </w:r>
    </w:p>
    <w:p w:rsidR="0023434E" w:rsidRDefault="0023434E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sz w:val="26"/>
          <w:szCs w:val="26"/>
        </w:rPr>
      </w:pPr>
      <w:r w:rsidRPr="00B11363">
        <w:rPr>
          <w:rFonts w:ascii="Times New Roman" w:hAnsi="Times New Roman"/>
          <w:sz w:val="26"/>
          <w:szCs w:val="26"/>
        </w:rPr>
        <w:t>A nevezéssel az induló csapatok, illetve a részvétellel a torna valamennyi résztvevője elfogadja a jelen szabálykönyvet.</w:t>
      </w:r>
    </w:p>
    <w:p w:rsidR="00F54BD3" w:rsidRPr="00B11363" w:rsidRDefault="00F54BD3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sz w:val="26"/>
          <w:szCs w:val="26"/>
        </w:rPr>
      </w:pPr>
    </w:p>
    <w:p w:rsidR="0023434E" w:rsidRPr="003A2399" w:rsidRDefault="0023434E" w:rsidP="008C7A46">
      <w:pPr>
        <w:numPr>
          <w:ilvl w:val="0"/>
          <w:numId w:val="24"/>
        </w:numPr>
        <w:spacing w:before="240" w:after="240"/>
        <w:rPr>
          <w:color w:val="00B050"/>
        </w:rPr>
      </w:pPr>
      <w:r w:rsidRPr="003A2399">
        <w:rPr>
          <w:b/>
          <w:bCs/>
          <w:color w:val="00B050"/>
          <w:spacing w:val="20"/>
        </w:rPr>
        <w:t>Csapatok</w:t>
      </w:r>
    </w:p>
    <w:p w:rsidR="0023434E" w:rsidRPr="00B11363" w:rsidRDefault="0023434E">
      <w:pPr>
        <w:pStyle w:val="ALAP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Résztvevő csapatok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tornán minden játékos saját felelősségére vesz részt.</w:t>
      </w:r>
    </w:p>
    <w:p w:rsidR="0023434E" w:rsidRPr="00B11363" w:rsidRDefault="0023434E" w:rsidP="00457A1C">
      <w:pPr>
        <w:pStyle w:val="BEHU"/>
        <w:tabs>
          <w:tab w:val="clear" w:pos="360"/>
          <w:tab w:val="num" w:pos="717"/>
        </w:tabs>
        <w:spacing w:after="240"/>
        <w:ind w:left="717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tornán induló csapatok és játékosaik kötelesek a tornán sportszerű </w:t>
      </w:r>
      <w:r w:rsidR="00F54BD3">
        <w:rPr>
          <w:rFonts w:ascii="Times New Roman" w:hAnsi="Times New Roman"/>
          <w:b w:val="0"/>
          <w:sz w:val="24"/>
          <w:szCs w:val="24"/>
        </w:rPr>
        <w:t>viselkedés tanúsítani.</w:t>
      </w:r>
    </w:p>
    <w:p w:rsidR="0023434E" w:rsidRPr="00B11363" w:rsidRDefault="0023434E">
      <w:pPr>
        <w:pStyle w:val="ALAP"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Játékjogosultság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Egy játékos a torna során csak egyetlen csapatban szerepelhet. 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</w:t>
      </w:r>
      <w:r w:rsidR="00457A1C" w:rsidRPr="00B11363">
        <w:rPr>
          <w:rFonts w:ascii="Times New Roman" w:hAnsi="Times New Roman"/>
          <w:b w:val="0"/>
          <w:sz w:val="24"/>
          <w:szCs w:val="24"/>
        </w:rPr>
        <w:t>s</w:t>
      </w:r>
      <w:r w:rsidRPr="00B11363">
        <w:rPr>
          <w:rFonts w:ascii="Times New Roman" w:hAnsi="Times New Roman"/>
          <w:b w:val="0"/>
          <w:sz w:val="24"/>
          <w:szCs w:val="24"/>
        </w:rPr>
        <w:t>apatok összetételét a szervezők nem ellenőrzik, de a szabályok elleni vétség a versenyből való kizárással jár.</w:t>
      </w:r>
    </w:p>
    <w:p w:rsidR="0023434E" w:rsidRPr="00B11363" w:rsidRDefault="0023434E" w:rsidP="00457A1C">
      <w:pPr>
        <w:pStyle w:val="BEHU"/>
        <w:tabs>
          <w:tab w:val="clear" w:pos="360"/>
          <w:tab w:val="num" w:pos="720"/>
        </w:tabs>
        <w:spacing w:after="24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szervezők fenntartják a jogot, hogy előzetes jelzés esetén méltányosságot gyakoroljanak a jogosultság elbírálásában.</w:t>
      </w: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F54BD3" w:rsidRPr="002127CF" w:rsidRDefault="0023434E" w:rsidP="002127CF">
      <w:pPr>
        <w:numPr>
          <w:ilvl w:val="0"/>
          <w:numId w:val="24"/>
        </w:numPr>
        <w:spacing w:after="240"/>
        <w:rPr>
          <w:b/>
          <w:bCs/>
          <w:color w:val="00B050"/>
          <w:spacing w:val="20"/>
        </w:rPr>
      </w:pPr>
      <w:r w:rsidRPr="00F54BD3">
        <w:rPr>
          <w:b/>
          <w:bCs/>
          <w:color w:val="00B050"/>
          <w:spacing w:val="20"/>
        </w:rPr>
        <w:t>Mérkőzések</w:t>
      </w:r>
      <w:r w:rsidR="00F54BD3">
        <w:rPr>
          <w:b/>
          <w:bCs/>
          <w:color w:val="00B050"/>
          <w:spacing w:val="20"/>
        </w:rPr>
        <w:t xml:space="preserve"> </w:t>
      </w:r>
    </w:p>
    <w:p w:rsidR="0023434E" w:rsidRPr="00B11363" w:rsidRDefault="0023434E">
      <w:pPr>
        <w:pStyle w:val="ALAP"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Játékvezető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mérkőzést a torna előre felkért játékvezetői vezetik.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játékvezető döntéseinek és ítéleteinek a mérkőzés ideje alatt mindkét csapat pályán lévő és cserejátékosai, a szurkolók és a tornán részt vevő személyek kötelesek magukat alávetni. A játékvezetők döntése vitathatatlan.</w:t>
      </w:r>
    </w:p>
    <w:p w:rsidR="0023434E" w:rsidRPr="00B11363" w:rsidRDefault="0023434E">
      <w:pPr>
        <w:pStyle w:val="ALAP"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Játékosok a pályán</w:t>
      </w:r>
    </w:p>
    <w:p w:rsidR="0023434E" w:rsidRPr="00B11363" w:rsidRDefault="008C7A46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 mérkőzést két csapat játssza, 5 mezőnyjátékossal illetve 1 kapussal csapatonként</w:t>
      </w:r>
      <w:r w:rsidR="0023434E" w:rsidRPr="00B11363">
        <w:rPr>
          <w:rFonts w:ascii="Times New Roman" w:hAnsi="Times New Roman"/>
          <w:b w:val="0"/>
          <w:sz w:val="24"/>
          <w:szCs w:val="24"/>
        </w:rPr>
        <w:t xml:space="preserve">. A kapusnak </w:t>
      </w:r>
      <w:r w:rsidR="003949AC" w:rsidRPr="00B11363">
        <w:rPr>
          <w:rFonts w:ascii="Times New Roman" w:hAnsi="Times New Roman"/>
          <w:b w:val="0"/>
          <w:sz w:val="24"/>
          <w:szCs w:val="24"/>
        </w:rPr>
        <w:t>a mezőnyjátékosokétól eltérő színű mezben kell játszania.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Egy pályán lévő csapat valamennyi mezőnyjátékosának hasonló felsőrészt kell viselnie, ami lehet csapatmez vagy – a szervezők által biztosított – jelölőmez.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lastRenderedPageBreak/>
        <w:t xml:space="preserve">Cserélni a mérkőzés során korlátlan számban lehet. A cserét </w:t>
      </w:r>
      <w:r w:rsidR="00BD3440">
        <w:rPr>
          <w:rFonts w:ascii="Times New Roman" w:hAnsi="Times New Roman"/>
          <w:b w:val="0"/>
          <w:sz w:val="24"/>
          <w:szCs w:val="24"/>
        </w:rPr>
        <w:t>akkor lehet végrehajtani,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ha a </w:t>
      </w:r>
      <w:proofErr w:type="gramStart"/>
      <w:r w:rsidR="008C7A46" w:rsidRPr="00B11363">
        <w:rPr>
          <w:rFonts w:ascii="Times New Roman" w:hAnsi="Times New Roman"/>
          <w:b w:val="0"/>
          <w:sz w:val="24"/>
          <w:szCs w:val="24"/>
        </w:rPr>
        <w:t>labda</w:t>
      </w:r>
      <w:r w:rsidR="008C7A46">
        <w:rPr>
          <w:rFonts w:ascii="Times New Roman" w:hAnsi="Times New Roman"/>
          <w:b w:val="0"/>
          <w:sz w:val="24"/>
          <w:szCs w:val="24"/>
        </w:rPr>
        <w:t xml:space="preserve"> </w:t>
      </w:r>
      <w:r w:rsidRPr="00B11363">
        <w:rPr>
          <w:rFonts w:ascii="Times New Roman" w:hAnsi="Times New Roman"/>
          <w:b w:val="0"/>
          <w:sz w:val="24"/>
          <w:szCs w:val="24"/>
        </w:rPr>
        <w:t>játékon</w:t>
      </w:r>
      <w:proofErr w:type="gramEnd"/>
      <w:r w:rsidRPr="00B11363">
        <w:rPr>
          <w:rFonts w:ascii="Times New Roman" w:hAnsi="Times New Roman"/>
          <w:b w:val="0"/>
          <w:sz w:val="24"/>
          <w:szCs w:val="24"/>
        </w:rPr>
        <w:t xml:space="preserve"> kívül van.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lecserélendő játékosnak először el kell hagynia a játékteret, a becserélendő játékos csak ezt követően léphet be a játéktérre, </w:t>
      </w:r>
      <w:r w:rsidR="003949AC" w:rsidRPr="00B11363">
        <w:rPr>
          <w:rFonts w:ascii="Times New Roman" w:hAnsi="Times New Roman"/>
          <w:b w:val="0"/>
          <w:sz w:val="24"/>
          <w:szCs w:val="24"/>
        </w:rPr>
        <w:t>a pálya oldalvonalán kijelölt cserezónában.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cserére vonatkozó szabályok megszegése esetén a cserejátékost 2 perces kiállítással kell figyelmeztetni. A játékot ilyenkor meg kell szakítani és közvetett szabadrúgással kell folytatni az ellenfél javára onnan, ahol a labda a megszakítás pillanatában volt.</w:t>
      </w:r>
    </w:p>
    <w:p w:rsidR="0023434E" w:rsidRPr="00B11363" w:rsidRDefault="0023434E">
      <w:pPr>
        <w:pStyle w:val="ALAP"/>
        <w:keepNext/>
        <w:spacing w:after="240"/>
        <w:jc w:val="both"/>
        <w:rPr>
          <w:rFonts w:ascii="Times New Roman" w:hAnsi="Times New Roman"/>
          <w:sz w:val="24"/>
          <w:szCs w:val="24"/>
        </w:rPr>
      </w:pPr>
      <w:r w:rsidRPr="00B11363">
        <w:rPr>
          <w:rFonts w:ascii="Times New Roman" w:hAnsi="Times New Roman"/>
          <w:sz w:val="24"/>
          <w:szCs w:val="24"/>
        </w:rPr>
        <w:t>A mérkőzések lefolyása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Minden mérkőzés a térfél kiválasztásával veszi kezdetét, amelyet a játékvezető és a csapatkapitányok határoznak meg. </w:t>
      </w:r>
    </w:p>
    <w:p w:rsidR="0023434E" w:rsidRPr="00F54BD3" w:rsidRDefault="0023434E" w:rsidP="00F54BD3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F54BD3">
        <w:rPr>
          <w:rFonts w:ascii="Times New Roman" w:hAnsi="Times New Roman"/>
          <w:b w:val="0"/>
          <w:sz w:val="24"/>
          <w:szCs w:val="24"/>
        </w:rPr>
        <w:t xml:space="preserve">A félidő elején és gól után középkezdés van. Ilyenkor minden játékosnak a saját térfelén kell tartózkodnia, és az </w:t>
      </w:r>
      <w:r w:rsidR="00F54BD3" w:rsidRPr="00F54BD3">
        <w:rPr>
          <w:rFonts w:ascii="Times New Roman" w:hAnsi="Times New Roman"/>
          <w:b w:val="0"/>
          <w:sz w:val="24"/>
          <w:szCs w:val="24"/>
        </w:rPr>
        <w:t>ellenfél játékosainak legalább 5</w:t>
      </w:r>
      <w:r w:rsidRPr="00F54BD3">
        <w:rPr>
          <w:rFonts w:ascii="Times New Roman" w:hAnsi="Times New Roman"/>
          <w:b w:val="0"/>
          <w:sz w:val="24"/>
          <w:szCs w:val="24"/>
        </w:rPr>
        <w:t xml:space="preserve"> m-es távolságot kell tartaniuk a labdától. A két félidőt térfélcsere szakítja meg, a félidők között – a térfélcseréhez szükséges időn túl – szünet nincs.</w:t>
      </w:r>
    </w:p>
    <w:p w:rsidR="0023434E" w:rsidRPr="00B11363" w:rsidRDefault="0023434E">
      <w:pPr>
        <w:pStyle w:val="BEHU"/>
        <w:keepNext/>
        <w:spacing w:after="240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</w:t>
      </w:r>
      <w:proofErr w:type="gramStart"/>
      <w:r w:rsidR="00F54BD3" w:rsidRPr="00B11363">
        <w:rPr>
          <w:rFonts w:ascii="Times New Roman" w:hAnsi="Times New Roman"/>
          <w:b w:val="0"/>
          <w:sz w:val="24"/>
          <w:szCs w:val="24"/>
        </w:rPr>
        <w:t>labda</w:t>
      </w:r>
      <w:r w:rsidR="00987A2C">
        <w:rPr>
          <w:rFonts w:ascii="Times New Roman" w:hAnsi="Times New Roman"/>
          <w:b w:val="0"/>
          <w:sz w:val="24"/>
          <w:szCs w:val="24"/>
        </w:rPr>
        <w:t xml:space="preserve"> </w:t>
      </w:r>
      <w:r w:rsidR="00F54BD3" w:rsidRPr="00B11363">
        <w:rPr>
          <w:rFonts w:ascii="Times New Roman" w:hAnsi="Times New Roman"/>
          <w:b w:val="0"/>
          <w:sz w:val="24"/>
          <w:szCs w:val="24"/>
        </w:rPr>
        <w:t>játékba</w:t>
      </w:r>
      <w:proofErr w:type="gramEnd"/>
      <w:r w:rsidRPr="00B11363">
        <w:rPr>
          <w:rFonts w:ascii="Times New Roman" w:hAnsi="Times New Roman"/>
          <w:b w:val="0"/>
          <w:sz w:val="24"/>
          <w:szCs w:val="24"/>
        </w:rPr>
        <w:t xml:space="preserve"> hozása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Amennyiben az oldalvonalakon áthalad a labda, úgy bedobás következik. A bedobást arról a helyről kell elvégezni, ahol a labda kiment. Bedobás helyett a labdát berúgással is játékba lehet hozni. Bedobásból, illetve berúgásból közvetlenül (más játékos érintése nélkül) gól nem érhető el. Bedobásnál a védeke</w:t>
      </w:r>
      <w:r w:rsidR="00F54BD3">
        <w:rPr>
          <w:rFonts w:ascii="Times New Roman" w:hAnsi="Times New Roman"/>
          <w:b w:val="0"/>
          <w:sz w:val="24"/>
          <w:szCs w:val="24"/>
        </w:rPr>
        <w:t>ző csapat játékosának legalább 5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méterre kell állnia a labdától.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Amennyiben az alapvonalakon áthalad a labda, úgy értelemszerűen ki</w:t>
      </w:r>
      <w:r w:rsidR="00F54BD3">
        <w:rPr>
          <w:rFonts w:ascii="Times New Roman" w:hAnsi="Times New Roman"/>
          <w:b w:val="0"/>
          <w:sz w:val="24"/>
          <w:szCs w:val="24"/>
        </w:rPr>
        <w:t>dobás</w:t>
      </w:r>
      <w:r w:rsidRPr="00B11363">
        <w:rPr>
          <w:rFonts w:ascii="Times New Roman" w:hAnsi="Times New Roman"/>
          <w:b w:val="0"/>
          <w:sz w:val="24"/>
          <w:szCs w:val="24"/>
        </w:rPr>
        <w:t>, vagy szöglet következik. Kapusról is van szöglet. A szögletrúgásnál a védekező csapat ját</w:t>
      </w:r>
      <w:r w:rsidR="003949AC" w:rsidRPr="00B11363">
        <w:rPr>
          <w:rFonts w:ascii="Times New Roman" w:hAnsi="Times New Roman"/>
          <w:b w:val="0"/>
          <w:sz w:val="24"/>
          <w:szCs w:val="24"/>
        </w:rPr>
        <w:t xml:space="preserve">ékosának legalább </w:t>
      </w:r>
      <w:r w:rsidR="00F54BD3">
        <w:rPr>
          <w:rFonts w:ascii="Times New Roman" w:hAnsi="Times New Roman"/>
          <w:b w:val="0"/>
          <w:sz w:val="24"/>
          <w:szCs w:val="24"/>
        </w:rPr>
        <w:t>5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méterre kell állnia a labdától. </w:t>
      </w:r>
    </w:p>
    <w:p w:rsidR="0023434E" w:rsidRPr="00B11363" w:rsidRDefault="003949AC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Kidobást</w:t>
      </w:r>
      <w:r w:rsidR="0023434E" w:rsidRPr="00B11363">
        <w:rPr>
          <w:rFonts w:ascii="Times New Roman" w:hAnsi="Times New Roman"/>
          <w:b w:val="0"/>
          <w:sz w:val="24"/>
          <w:szCs w:val="24"/>
        </w:rPr>
        <w:t xml:space="preserve"> kell ítélni, ha a támadó csapat játékosát érintve hagyta el a labda a védekező csapat alapvonalánál a játékteret. A ki</w:t>
      </w:r>
      <w:r w:rsidR="002C0327" w:rsidRPr="00B11363">
        <w:rPr>
          <w:rFonts w:ascii="Times New Roman" w:hAnsi="Times New Roman"/>
          <w:b w:val="0"/>
          <w:sz w:val="24"/>
          <w:szCs w:val="24"/>
        </w:rPr>
        <w:t>dobásnál</w:t>
      </w:r>
      <w:r w:rsidR="0023434E" w:rsidRPr="00B11363">
        <w:rPr>
          <w:rFonts w:ascii="Times New Roman" w:hAnsi="Times New Roman"/>
          <w:b w:val="0"/>
          <w:sz w:val="24"/>
          <w:szCs w:val="24"/>
        </w:rPr>
        <w:t xml:space="preserve"> akkor kerül játékba a labda, ha az a büntetőterületet elhagyta.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Hazaadás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Lábbal passzolt hazaadást a kapus nem foghatja meg kézzel; az ilyen hazaadás esetén közvetett szabadrúgást kap az ellenfél.</w:t>
      </w:r>
    </w:p>
    <w:p w:rsidR="002A25B0" w:rsidRPr="002127CF" w:rsidRDefault="0023434E" w:rsidP="002127CF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bedobást (függetlenül attól, hogy azt dobják, vagy rúgják) a kapus nem foghatja meg kézzel.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Szabadrúgás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Szabálytalanság esetén szabadrúgás jár, a szabadrúgásnál a labda elrúgásáig a védeke</w:t>
      </w:r>
      <w:r w:rsidR="003427BA" w:rsidRPr="00B11363">
        <w:rPr>
          <w:rFonts w:ascii="Times New Roman" w:hAnsi="Times New Roman"/>
          <w:b w:val="0"/>
          <w:sz w:val="24"/>
          <w:szCs w:val="24"/>
        </w:rPr>
        <w:t xml:space="preserve">ző csapat játékosai a labdától </w:t>
      </w:r>
      <w:r w:rsidR="00D70F84">
        <w:rPr>
          <w:rFonts w:ascii="Times New Roman" w:hAnsi="Times New Roman"/>
          <w:b w:val="0"/>
          <w:sz w:val="24"/>
          <w:szCs w:val="24"/>
        </w:rPr>
        <w:t>5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méteres távolságot kötelesek tartani.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lastRenderedPageBreak/>
        <w:t xml:space="preserve">Szabadrúgásból közvetlenül érhető el gól, kivéve </w:t>
      </w:r>
      <w:r w:rsidR="002C0327" w:rsidRPr="00B11363">
        <w:rPr>
          <w:rFonts w:ascii="Times New Roman" w:hAnsi="Times New Roman"/>
          <w:b w:val="0"/>
          <w:sz w:val="24"/>
          <w:szCs w:val="24"/>
        </w:rPr>
        <w:t>közvetett szabadrúgás esetén, ilyenkor a labdát le kell passzolni.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büntetőterületen belüli szabálytalanság esetén büntetőrúgás következik. A büntetőterületen belül a büntetőrúgás elvégzésekor csak a kapus tartózkodhat, aki – oldalirányú mozgás kivételével – nem mozdulhat el a gólvonalról. A büntető</w:t>
      </w:r>
      <w:r w:rsidR="00350332">
        <w:rPr>
          <w:rFonts w:ascii="Times New Roman" w:hAnsi="Times New Roman"/>
          <w:b w:val="0"/>
          <w:sz w:val="24"/>
          <w:szCs w:val="24"/>
        </w:rPr>
        <w:t xml:space="preserve">rúgást követően kipattanó </w:t>
      </w:r>
      <w:proofErr w:type="gramStart"/>
      <w:r w:rsidR="00350332">
        <w:rPr>
          <w:rFonts w:ascii="Times New Roman" w:hAnsi="Times New Roman"/>
          <w:b w:val="0"/>
          <w:sz w:val="24"/>
          <w:szCs w:val="24"/>
        </w:rPr>
        <w:t xml:space="preserve">labda </w:t>
      </w:r>
      <w:r w:rsidRPr="00B11363">
        <w:rPr>
          <w:rFonts w:ascii="Times New Roman" w:hAnsi="Times New Roman"/>
          <w:b w:val="0"/>
          <w:sz w:val="24"/>
          <w:szCs w:val="24"/>
        </w:rPr>
        <w:t>játékban</w:t>
      </w:r>
      <w:proofErr w:type="gramEnd"/>
      <w:r w:rsidRPr="00B11363">
        <w:rPr>
          <w:rFonts w:ascii="Times New Roman" w:hAnsi="Times New Roman"/>
          <w:b w:val="0"/>
          <w:sz w:val="24"/>
          <w:szCs w:val="24"/>
        </w:rPr>
        <w:t xml:space="preserve"> marad.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pályán tanúsított kirívóan sportszerűtlen magatartásért vagy elkövetett ilyen szabálytalanságért a magatartás vagy szabálytalanság súlyától függően játékvezetői figyelmeztetés vagy 2 perces kiállítás jár; a k</w:t>
      </w:r>
      <w:r w:rsidR="002C0327" w:rsidRPr="00B11363">
        <w:rPr>
          <w:rFonts w:ascii="Times New Roman" w:hAnsi="Times New Roman"/>
          <w:b w:val="0"/>
          <w:sz w:val="24"/>
          <w:szCs w:val="24"/>
        </w:rPr>
        <w:t>iállítás 2 percében a csapat eg</w:t>
      </w:r>
      <w:r w:rsidRPr="00B11363">
        <w:rPr>
          <w:rFonts w:ascii="Times New Roman" w:hAnsi="Times New Roman"/>
          <w:b w:val="0"/>
          <w:sz w:val="24"/>
          <w:szCs w:val="24"/>
        </w:rPr>
        <w:t>yel kevesebb játékossal játszik.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Azt a játékost, akit ugyanazon mérkőzésen második alkalommal kellene 2 perces büntetéssel sújtani, a játékvezető véglegesen, cserével kizárja a játékból, amikor is a cserejátékos csak 2 perc elteltével léphet a pályára.</w:t>
      </w:r>
    </w:p>
    <w:p w:rsidR="0023434E" w:rsidRPr="00B11363" w:rsidRDefault="0023434E">
      <w:pPr>
        <w:pStyle w:val="BEHU"/>
        <w:numPr>
          <w:ilvl w:val="0"/>
          <w:numId w:val="25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becsúszó szerelés tilos</w:t>
      </w:r>
      <w:r w:rsidR="00D70F84">
        <w:rPr>
          <w:rFonts w:ascii="Times New Roman" w:hAnsi="Times New Roman"/>
          <w:b w:val="0"/>
          <w:sz w:val="24"/>
          <w:szCs w:val="24"/>
        </w:rPr>
        <w:t xml:space="preserve"> (szabadrúgást kap az ellenfél), kivétel a kapus labdára irányuló védése esetén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Ha a játékot a jelen szabályzatban meg nem határozott okból meg kell szakítani, akkor a játékot játékvezetői labdával kell folytatni onnan, ahol a labda a játék megszakításának pillanatában volt. A labda akkor kerül játékba, amikor földet ér.</w:t>
      </w:r>
    </w:p>
    <w:p w:rsidR="0023434E" w:rsidRPr="00F54BD3" w:rsidRDefault="00F54BD3" w:rsidP="00F54BD3">
      <w:pPr>
        <w:numPr>
          <w:ilvl w:val="0"/>
          <w:numId w:val="24"/>
        </w:numPr>
        <w:spacing w:after="240"/>
        <w:rPr>
          <w:b/>
          <w:bCs/>
          <w:color w:val="00B050"/>
          <w:spacing w:val="20"/>
        </w:rPr>
      </w:pPr>
      <w:r>
        <w:rPr>
          <w:b/>
          <w:bCs/>
          <w:color w:val="00B050"/>
          <w:spacing w:val="20"/>
        </w:rPr>
        <w:t>A kupa lebonyolítása</w:t>
      </w: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lebonyolítás tervek szerint az alábbi elvek mentén kerül kialakításra:</w:t>
      </w:r>
    </w:p>
    <w:p w:rsidR="002C0327" w:rsidRPr="00B11363" w:rsidRDefault="0023434E" w:rsidP="002C0327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mérkőzések </w:t>
      </w:r>
      <w:r w:rsidR="00D70F84">
        <w:rPr>
          <w:rFonts w:ascii="Times New Roman" w:hAnsi="Times New Roman"/>
          <w:bCs/>
          <w:sz w:val="24"/>
          <w:szCs w:val="24"/>
        </w:rPr>
        <w:t>2</w:t>
      </w:r>
      <w:r w:rsidR="009C1B81" w:rsidRPr="00A04F26">
        <w:rPr>
          <w:rFonts w:ascii="Times New Roman" w:hAnsi="Times New Roman"/>
          <w:bCs/>
          <w:sz w:val="24"/>
          <w:szCs w:val="24"/>
        </w:rPr>
        <w:t>x</w:t>
      </w:r>
      <w:r w:rsidR="00A04F26" w:rsidRPr="00A04F26">
        <w:rPr>
          <w:rFonts w:ascii="Times New Roman" w:hAnsi="Times New Roman"/>
          <w:bCs/>
          <w:sz w:val="24"/>
          <w:szCs w:val="24"/>
        </w:rPr>
        <w:t>1</w:t>
      </w:r>
      <w:r w:rsidR="00D70F84">
        <w:rPr>
          <w:rFonts w:ascii="Times New Roman" w:hAnsi="Times New Roman"/>
          <w:bCs/>
          <w:sz w:val="24"/>
          <w:szCs w:val="24"/>
        </w:rPr>
        <w:t>0</w:t>
      </w:r>
      <w:r w:rsidR="002C0327" w:rsidRPr="00A04F26">
        <w:rPr>
          <w:rFonts w:ascii="Times New Roman" w:hAnsi="Times New Roman"/>
          <w:sz w:val="24"/>
          <w:szCs w:val="24"/>
        </w:rPr>
        <w:t xml:space="preserve"> perce</w:t>
      </w:r>
      <w:r w:rsidR="00FE212A" w:rsidRPr="00A04F26">
        <w:rPr>
          <w:rFonts w:ascii="Times New Roman" w:hAnsi="Times New Roman"/>
          <w:sz w:val="24"/>
          <w:szCs w:val="24"/>
        </w:rPr>
        <w:t>sek</w:t>
      </w:r>
      <w:r w:rsidR="00FE212A">
        <w:rPr>
          <w:rFonts w:ascii="Times New Roman" w:hAnsi="Times New Roman"/>
          <w:b w:val="0"/>
          <w:sz w:val="24"/>
          <w:szCs w:val="24"/>
        </w:rPr>
        <w:t>, futóórával, az órát csak sé</w:t>
      </w:r>
      <w:r w:rsidR="002C0327" w:rsidRPr="00B11363">
        <w:rPr>
          <w:rFonts w:ascii="Times New Roman" w:hAnsi="Times New Roman"/>
          <w:b w:val="0"/>
          <w:sz w:val="24"/>
          <w:szCs w:val="24"/>
        </w:rPr>
        <w:t>rülés esetén állítják meg a játékvezetők.</w:t>
      </w:r>
    </w:p>
    <w:p w:rsidR="0023434E" w:rsidRPr="00B11363" w:rsidRDefault="0023434E" w:rsidP="002C0327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csapatok sorsolással </w:t>
      </w:r>
      <w:r w:rsidR="00AC20B4">
        <w:rPr>
          <w:rFonts w:ascii="Times New Roman" w:hAnsi="Times New Roman"/>
          <w:b w:val="0"/>
          <w:sz w:val="24"/>
          <w:szCs w:val="24"/>
        </w:rPr>
        <w:t>négy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csoportba kerülnek, ahol körmérkőzéseket játszanak. 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Ha </w:t>
      </w:r>
      <w:r w:rsidR="005A642C">
        <w:rPr>
          <w:rFonts w:ascii="Times New Roman" w:hAnsi="Times New Roman"/>
          <w:b w:val="0"/>
          <w:sz w:val="24"/>
          <w:szCs w:val="24"/>
        </w:rPr>
        <w:t>mérkőzés</w:t>
      </w:r>
      <w:r w:rsidRPr="00B11363">
        <w:rPr>
          <w:rFonts w:ascii="Times New Roman" w:hAnsi="Times New Roman"/>
          <w:b w:val="0"/>
          <w:sz w:val="24"/>
          <w:szCs w:val="24"/>
        </w:rPr>
        <w:t xml:space="preserve"> valamelyik mérkőző fele nem jelenik meg időben, vagy négynél kevesebb játékossal tud csak felállni, a mérkőzés eredménye játék nélkül 3:0 az ellenfél javára. Az erre vonatkozó döntést a játékvezető hozza meg.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mérkőzések között a pályán </w:t>
      </w:r>
      <w:r w:rsidRPr="00437FB0">
        <w:rPr>
          <w:rFonts w:ascii="Times New Roman" w:hAnsi="Times New Roman"/>
          <w:sz w:val="24"/>
          <w:szCs w:val="24"/>
        </w:rPr>
        <w:t xml:space="preserve">melegítésre, </w:t>
      </w:r>
      <w:r w:rsidR="003E4E8B">
        <w:rPr>
          <w:rFonts w:ascii="Times New Roman" w:hAnsi="Times New Roman"/>
          <w:sz w:val="24"/>
          <w:szCs w:val="24"/>
        </w:rPr>
        <w:t xml:space="preserve">maximum </w:t>
      </w:r>
      <w:r w:rsidRPr="00437FB0">
        <w:rPr>
          <w:rFonts w:ascii="Times New Roman" w:hAnsi="Times New Roman"/>
          <w:sz w:val="24"/>
          <w:szCs w:val="24"/>
        </w:rPr>
        <w:t>2 perc áll rendelkezésre</w:t>
      </w:r>
      <w:r w:rsidRPr="00B11363">
        <w:rPr>
          <w:rFonts w:ascii="Times New Roman" w:hAnsi="Times New Roman"/>
          <w:b w:val="0"/>
          <w:sz w:val="24"/>
          <w:szCs w:val="24"/>
        </w:rPr>
        <w:t>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csoportmérkőzések során a győzelem 3 pontot, a döntetlen 1 pontot, a vereség 0 pontot ér. A csoportmérkőzések során a csapatok által szerzett pontokat összeszámolják, a csoporton belül a csapatok helyezését – az alábbiak szerint – ez állapítja meg.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437FB0">
        <w:rPr>
          <w:rFonts w:ascii="Times New Roman" w:hAnsi="Times New Roman"/>
          <w:sz w:val="24"/>
          <w:szCs w:val="24"/>
        </w:rPr>
        <w:t xml:space="preserve">A csoportokból az </w:t>
      </w:r>
      <w:r w:rsidR="003E4E8B">
        <w:rPr>
          <w:rFonts w:ascii="Times New Roman" w:hAnsi="Times New Roman"/>
          <w:sz w:val="24"/>
          <w:szCs w:val="24"/>
        </w:rPr>
        <w:t>első és a második helyezett</w:t>
      </w:r>
      <w:r w:rsidRPr="00437FB0">
        <w:rPr>
          <w:rFonts w:ascii="Times New Roman" w:hAnsi="Times New Roman"/>
          <w:sz w:val="24"/>
          <w:szCs w:val="24"/>
        </w:rPr>
        <w:t xml:space="preserve"> jut tovább</w:t>
      </w:r>
      <w:r w:rsidR="00782DC7">
        <w:rPr>
          <w:rFonts w:ascii="Times New Roman" w:hAnsi="Times New Roman"/>
          <w:b w:val="0"/>
          <w:sz w:val="24"/>
          <w:szCs w:val="24"/>
        </w:rPr>
        <w:t>.</w:t>
      </w:r>
    </w:p>
    <w:p w:rsidR="0023434E" w:rsidRPr="00437FB0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437FB0">
        <w:rPr>
          <w:rFonts w:ascii="Times New Roman" w:hAnsi="Times New Roman"/>
          <w:b w:val="0"/>
          <w:sz w:val="24"/>
          <w:szCs w:val="24"/>
        </w:rPr>
        <w:t>A csoporton belüli h</w:t>
      </w:r>
      <w:r w:rsidR="002C0327" w:rsidRPr="00437FB0">
        <w:rPr>
          <w:rFonts w:ascii="Times New Roman" w:hAnsi="Times New Roman"/>
          <w:b w:val="0"/>
          <w:sz w:val="24"/>
          <w:szCs w:val="24"/>
        </w:rPr>
        <w:t>elyezést pontegyenlőség esetén dönt: 1) egymás elleni eredmény, 2) gólkülönbség 3) több lőtt gól 4) sorsolás</w:t>
      </w:r>
    </w:p>
    <w:p w:rsidR="002127CF" w:rsidRPr="00B11363" w:rsidRDefault="002127CF" w:rsidP="003E4E8B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b w:val="0"/>
          <w:sz w:val="24"/>
          <w:szCs w:val="24"/>
        </w:rPr>
      </w:pPr>
    </w:p>
    <w:p w:rsidR="0023434E" w:rsidRPr="002A25B0" w:rsidRDefault="0023434E" w:rsidP="002A25B0">
      <w:pPr>
        <w:numPr>
          <w:ilvl w:val="0"/>
          <w:numId w:val="24"/>
        </w:numPr>
        <w:spacing w:after="240"/>
        <w:rPr>
          <w:b/>
          <w:bCs/>
          <w:color w:val="00B050"/>
          <w:spacing w:val="20"/>
        </w:rPr>
      </w:pPr>
      <w:r w:rsidRPr="002A25B0">
        <w:rPr>
          <w:b/>
          <w:bCs/>
          <w:color w:val="00B050"/>
          <w:spacing w:val="20"/>
        </w:rPr>
        <w:lastRenderedPageBreak/>
        <w:t>Helyszín és felszerelés</w:t>
      </w:r>
    </w:p>
    <w:p w:rsidR="00842DBF" w:rsidRDefault="0023434E" w:rsidP="00842DBF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842DBF">
        <w:rPr>
          <w:rFonts w:ascii="Times New Roman" w:hAnsi="Times New Roman"/>
          <w:b w:val="0"/>
          <w:sz w:val="24"/>
          <w:szCs w:val="24"/>
        </w:rPr>
        <w:t>A torna helyszíne</w:t>
      </w:r>
      <w:r w:rsidR="005918CB">
        <w:rPr>
          <w:rFonts w:ascii="Times New Roman" w:hAnsi="Times New Roman"/>
          <w:b w:val="0"/>
          <w:sz w:val="24"/>
          <w:szCs w:val="24"/>
        </w:rPr>
        <w:t xml:space="preserve">: </w:t>
      </w:r>
      <w:r w:rsidR="00457A1C" w:rsidRPr="00842DBF">
        <w:rPr>
          <w:rFonts w:ascii="Times New Roman" w:hAnsi="Times New Roman"/>
          <w:b w:val="0"/>
          <w:sz w:val="24"/>
          <w:szCs w:val="24"/>
        </w:rPr>
        <w:t>ELTE</w:t>
      </w:r>
      <w:r w:rsidR="002C0327" w:rsidRPr="00842DB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918CB">
        <w:rPr>
          <w:rFonts w:ascii="Times New Roman" w:hAnsi="Times New Roman"/>
          <w:b w:val="0"/>
          <w:sz w:val="24"/>
          <w:szCs w:val="24"/>
        </w:rPr>
        <w:t>Bogdánfy</w:t>
      </w:r>
      <w:proofErr w:type="spellEnd"/>
      <w:r w:rsidR="00842DBF" w:rsidRPr="00842DBF">
        <w:rPr>
          <w:rFonts w:ascii="Times New Roman" w:hAnsi="Times New Roman"/>
          <w:b w:val="0"/>
          <w:sz w:val="24"/>
          <w:szCs w:val="24"/>
        </w:rPr>
        <w:t xml:space="preserve"> utcai </w:t>
      </w:r>
      <w:r w:rsidR="002C0327" w:rsidRPr="00842DBF">
        <w:rPr>
          <w:rFonts w:ascii="Times New Roman" w:hAnsi="Times New Roman"/>
          <w:b w:val="0"/>
          <w:sz w:val="24"/>
          <w:szCs w:val="24"/>
        </w:rPr>
        <w:t>Sporttelep</w:t>
      </w:r>
      <w:r w:rsidR="005918CB">
        <w:rPr>
          <w:rFonts w:ascii="Times New Roman" w:hAnsi="Times New Roman"/>
          <w:b w:val="0"/>
          <w:sz w:val="24"/>
          <w:szCs w:val="24"/>
        </w:rPr>
        <w:t>, fedett műfüves pályák</w:t>
      </w:r>
      <w:r w:rsidR="002C0327" w:rsidRPr="00842DBF">
        <w:rPr>
          <w:rFonts w:ascii="Times New Roman" w:hAnsi="Times New Roman"/>
          <w:b w:val="0"/>
          <w:sz w:val="24"/>
          <w:szCs w:val="24"/>
        </w:rPr>
        <w:t xml:space="preserve"> </w:t>
      </w:r>
      <w:r w:rsidR="00842DBF" w:rsidRPr="00842DBF">
        <w:rPr>
          <w:rFonts w:ascii="Times New Roman" w:hAnsi="Times New Roman"/>
          <w:b w:val="0"/>
          <w:sz w:val="24"/>
          <w:szCs w:val="24"/>
        </w:rPr>
        <w:t>(111</w:t>
      </w:r>
      <w:r w:rsidR="005918CB">
        <w:rPr>
          <w:rFonts w:ascii="Times New Roman" w:hAnsi="Times New Roman"/>
          <w:b w:val="0"/>
          <w:sz w:val="24"/>
          <w:szCs w:val="24"/>
        </w:rPr>
        <w:t>7</w:t>
      </w:r>
      <w:r w:rsidR="003427BA" w:rsidRPr="00842DBF">
        <w:rPr>
          <w:rFonts w:ascii="Times New Roman" w:hAnsi="Times New Roman"/>
          <w:b w:val="0"/>
          <w:sz w:val="24"/>
          <w:szCs w:val="24"/>
        </w:rPr>
        <w:t>.</w:t>
      </w:r>
      <w:r w:rsidR="00842DBF" w:rsidRPr="00842DBF">
        <w:rPr>
          <w:rFonts w:ascii="Times New Roman" w:hAnsi="Times New Roman"/>
          <w:b w:val="0"/>
          <w:sz w:val="24"/>
          <w:szCs w:val="24"/>
        </w:rPr>
        <w:t xml:space="preserve"> </w:t>
      </w:r>
      <w:r w:rsidR="005918CB">
        <w:rPr>
          <w:rFonts w:ascii="Times New Roman" w:hAnsi="Times New Roman"/>
          <w:b w:val="0"/>
          <w:sz w:val="24"/>
          <w:szCs w:val="24"/>
        </w:rPr>
        <w:t xml:space="preserve">Bp., </w:t>
      </w:r>
      <w:proofErr w:type="spellStart"/>
      <w:r w:rsidR="005918CB">
        <w:rPr>
          <w:rFonts w:ascii="Times New Roman" w:hAnsi="Times New Roman"/>
          <w:b w:val="0"/>
          <w:sz w:val="24"/>
          <w:szCs w:val="24"/>
        </w:rPr>
        <w:t>Bogdánfy</w:t>
      </w:r>
      <w:proofErr w:type="spellEnd"/>
      <w:r w:rsidR="005918CB">
        <w:rPr>
          <w:rFonts w:ascii="Times New Roman" w:hAnsi="Times New Roman"/>
          <w:b w:val="0"/>
          <w:sz w:val="24"/>
          <w:szCs w:val="24"/>
        </w:rPr>
        <w:t xml:space="preserve"> Ö. u. 10.</w:t>
      </w:r>
      <w:r w:rsidR="00363AB9">
        <w:rPr>
          <w:rFonts w:ascii="Times New Roman" w:hAnsi="Times New Roman"/>
          <w:b w:val="0"/>
          <w:sz w:val="24"/>
          <w:szCs w:val="24"/>
        </w:rPr>
        <w:t>/</w:t>
      </w:r>
      <w:proofErr w:type="gramStart"/>
      <w:r w:rsidR="00363AB9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2C0327" w:rsidRPr="00842DBF">
        <w:rPr>
          <w:rFonts w:ascii="Times New Roman" w:hAnsi="Times New Roman"/>
          <w:b w:val="0"/>
          <w:sz w:val="24"/>
          <w:szCs w:val="24"/>
        </w:rPr>
        <w:t>)</w:t>
      </w:r>
      <w:r w:rsidRPr="00842DB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3434E" w:rsidRPr="00842DBF" w:rsidRDefault="0023434E" w:rsidP="00842DBF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842DBF">
        <w:rPr>
          <w:rFonts w:ascii="Times New Roman" w:hAnsi="Times New Roman"/>
          <w:b w:val="0"/>
          <w:sz w:val="24"/>
          <w:szCs w:val="24"/>
        </w:rPr>
        <w:t xml:space="preserve">A játék a szervezők által biztosított </w:t>
      </w:r>
      <w:r w:rsidR="003427BA" w:rsidRPr="00842DBF">
        <w:rPr>
          <w:rFonts w:ascii="Times New Roman" w:hAnsi="Times New Roman"/>
          <w:b w:val="0"/>
          <w:sz w:val="24"/>
          <w:szCs w:val="24"/>
        </w:rPr>
        <w:t>labdával</w:t>
      </w:r>
      <w:r w:rsidRPr="00842DBF">
        <w:rPr>
          <w:rFonts w:ascii="Times New Roman" w:hAnsi="Times New Roman"/>
          <w:b w:val="0"/>
          <w:sz w:val="24"/>
          <w:szCs w:val="24"/>
        </w:rPr>
        <w:t xml:space="preserve"> folyik.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játékosok rendelkezésére állnak a létesítmény öltözői, és mellékhelyiségei. A szervezők nem vállalnak felelősséget a csapatok, illetve szurkolók értéktárgyaiért.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 xml:space="preserve">A műfüves pályához megfelelő hernyótalpas vagy salakcipő viselete ajánlott, teremcipő használata megengedett, </w:t>
      </w:r>
      <w:r w:rsidRPr="00437FB0">
        <w:rPr>
          <w:rFonts w:ascii="Times New Roman" w:hAnsi="Times New Roman"/>
          <w:sz w:val="24"/>
          <w:szCs w:val="24"/>
        </w:rPr>
        <w:t>stoplis (függetlenül attól, hogy éles vagy formattált, fém vagy műanyag) cipő használata tilos.</w:t>
      </w:r>
    </w:p>
    <w:p w:rsidR="0023434E" w:rsidRPr="00B11363" w:rsidRDefault="0023434E">
      <w:pPr>
        <w:pStyle w:val="BEHU"/>
        <w:spacing w:after="240"/>
        <w:jc w:val="both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A játékosok nem viselhetnek olyan felszerelést, amely veszélyezteti saját maguk, vagy az ellenfél testi épségét. (Nem viselhető pl. óra, ékszer, testékszer, kar- és nyaklánc.)</w:t>
      </w: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</w:rPr>
      </w:pPr>
    </w:p>
    <w:p w:rsidR="0023434E" w:rsidRPr="00B11363" w:rsidRDefault="0023434E">
      <w:pPr>
        <w:pStyle w:val="BEHU"/>
        <w:numPr>
          <w:ilvl w:val="0"/>
          <w:numId w:val="0"/>
        </w:numPr>
        <w:jc w:val="center"/>
        <w:rPr>
          <w:rFonts w:ascii="Times New Roman" w:hAnsi="Times New Roman"/>
          <w:b w:val="0"/>
          <w:sz w:val="24"/>
          <w:szCs w:val="24"/>
        </w:rPr>
      </w:pPr>
      <w:r w:rsidRPr="00B11363">
        <w:rPr>
          <w:rFonts w:ascii="Times New Roman" w:hAnsi="Times New Roman"/>
          <w:b w:val="0"/>
          <w:sz w:val="24"/>
          <w:szCs w:val="24"/>
        </w:rPr>
        <w:t>*</w:t>
      </w:r>
      <w:r w:rsidRPr="00B11363">
        <w:rPr>
          <w:rFonts w:ascii="Times New Roman" w:hAnsi="Times New Roman"/>
          <w:b w:val="0"/>
          <w:sz w:val="24"/>
          <w:szCs w:val="24"/>
        </w:rPr>
        <w:tab/>
        <w:t>*</w:t>
      </w:r>
      <w:r w:rsidRPr="00B11363">
        <w:rPr>
          <w:rFonts w:ascii="Times New Roman" w:hAnsi="Times New Roman"/>
          <w:b w:val="0"/>
          <w:sz w:val="24"/>
          <w:szCs w:val="24"/>
        </w:rPr>
        <w:tab/>
        <w:t>*</w:t>
      </w: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3434E" w:rsidRPr="00B11363" w:rsidRDefault="0023434E">
      <w:pPr>
        <w:pStyle w:val="BEHU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11363">
        <w:rPr>
          <w:rFonts w:ascii="Times New Roman" w:hAnsi="Times New Roman"/>
          <w:b w:val="0"/>
          <w:bCs/>
          <w:sz w:val="24"/>
          <w:szCs w:val="24"/>
        </w:rPr>
        <w:t>Jó játékot és felkészülést mindenkinek!</w:t>
      </w: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3434E" w:rsidRPr="00B11363" w:rsidRDefault="0023434E">
      <w:pPr>
        <w:pStyle w:val="BEHU"/>
        <w:numPr>
          <w:ilvl w:val="0"/>
          <w:numId w:val="0"/>
        </w:numPr>
        <w:spacing w:after="240"/>
        <w:rPr>
          <w:rFonts w:ascii="Times New Roman" w:hAnsi="Times New Roman"/>
        </w:rPr>
      </w:pPr>
      <w:r w:rsidRPr="00B11363">
        <w:rPr>
          <w:rFonts w:ascii="Times New Roman" w:hAnsi="Times New Roman"/>
          <w:b w:val="0"/>
          <w:bCs/>
          <w:sz w:val="24"/>
          <w:szCs w:val="24"/>
        </w:rPr>
        <w:t>Budapest,</w:t>
      </w:r>
      <w:r w:rsidR="00FD01EF" w:rsidRPr="00B1136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EA475B">
        <w:rPr>
          <w:rFonts w:ascii="Times New Roman" w:hAnsi="Times New Roman"/>
          <w:b w:val="0"/>
          <w:bCs/>
          <w:sz w:val="24"/>
          <w:szCs w:val="24"/>
        </w:rPr>
        <w:t>201</w:t>
      </w:r>
      <w:r w:rsidR="003E4E8B">
        <w:rPr>
          <w:rFonts w:ascii="Times New Roman" w:hAnsi="Times New Roman"/>
          <w:b w:val="0"/>
          <w:bCs/>
          <w:sz w:val="24"/>
          <w:szCs w:val="24"/>
        </w:rPr>
        <w:t>7</w:t>
      </w:r>
      <w:r w:rsidR="00D61C3C">
        <w:rPr>
          <w:rFonts w:ascii="Times New Roman" w:hAnsi="Times New Roman"/>
          <w:b w:val="0"/>
          <w:bCs/>
          <w:sz w:val="24"/>
          <w:szCs w:val="24"/>
        </w:rPr>
        <w:t>. december 1</w:t>
      </w:r>
      <w:r w:rsidR="003E4E8B">
        <w:rPr>
          <w:rFonts w:ascii="Times New Roman" w:hAnsi="Times New Roman"/>
          <w:b w:val="0"/>
          <w:bCs/>
          <w:sz w:val="24"/>
          <w:szCs w:val="24"/>
        </w:rPr>
        <w:t>5.</w:t>
      </w:r>
    </w:p>
    <w:sectPr w:rsidR="0023434E" w:rsidRPr="00B11363" w:rsidSect="004D6230">
      <w:headerReference w:type="default" r:id="rId8"/>
      <w:footerReference w:type="default" r:id="rId9"/>
      <w:headerReference w:type="first" r:id="rId10"/>
      <w:type w:val="continuous"/>
      <w:pgSz w:w="11906" w:h="16838"/>
      <w:pgMar w:top="162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D6" w:rsidRDefault="007E5DD6">
      <w:r>
        <w:separator/>
      </w:r>
    </w:p>
  </w:endnote>
  <w:endnote w:type="continuationSeparator" w:id="0">
    <w:p w:rsidR="007E5DD6" w:rsidRDefault="007E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4E" w:rsidRDefault="00530570">
    <w:pPr>
      <w:pStyle w:val="llb"/>
      <w:jc w:val="center"/>
      <w:rPr>
        <w:rFonts w:ascii="Arial Narrow" w:hAnsi="Arial Narrow"/>
        <w:b/>
        <w:sz w:val="16"/>
        <w:szCs w:val="16"/>
      </w:rPr>
    </w:pPr>
    <w:r>
      <w:rPr>
        <w:rStyle w:val="Oldalszm"/>
      </w:rPr>
      <w:fldChar w:fldCharType="begin"/>
    </w:r>
    <w:r w:rsidR="0023434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E4E8B">
      <w:rPr>
        <w:rStyle w:val="Oldalszm"/>
        <w:noProof/>
      </w:rPr>
      <w:t>4</w:t>
    </w:r>
    <w:r>
      <w:rPr>
        <w:rStyle w:val="Oldalszm"/>
      </w:rPr>
      <w:fldChar w:fldCharType="end"/>
    </w:r>
    <w:r w:rsidR="0023434E">
      <w:rPr>
        <w:rStyle w:val="Oldalszm"/>
        <w:rFonts w:ascii="Arial Narrow" w:hAnsi="Arial Narrow"/>
        <w:b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D6" w:rsidRDefault="007E5DD6">
      <w:r>
        <w:separator/>
      </w:r>
    </w:p>
  </w:footnote>
  <w:footnote w:type="continuationSeparator" w:id="0">
    <w:p w:rsidR="007E5DD6" w:rsidRDefault="007E5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26" w:rsidRPr="00CB5A69" w:rsidRDefault="00A04F26" w:rsidP="00A04F26">
    <w:pPr>
      <w:keepNext/>
      <w:tabs>
        <w:tab w:val="center" w:pos="3403"/>
      </w:tabs>
      <w:spacing w:before="120" w:after="60"/>
      <w:ind w:left="1134"/>
      <w:jc w:val="center"/>
      <w:outlineLvl w:val="2"/>
      <w:rPr>
        <w:b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-129540</wp:posOffset>
          </wp:positionV>
          <wp:extent cx="955675" cy="845185"/>
          <wp:effectExtent l="19050" t="0" r="0" b="0"/>
          <wp:wrapSquare wrapText="bothSides"/>
          <wp:docPr id="3" name="Kép 10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-408940</wp:posOffset>
          </wp:positionH>
          <wp:positionV relativeFrom="paragraph">
            <wp:posOffset>-258445</wp:posOffset>
          </wp:positionV>
          <wp:extent cx="895985" cy="1104265"/>
          <wp:effectExtent l="19050" t="0" r="0" b="0"/>
          <wp:wrapSquare wrapText="bothSides"/>
          <wp:docPr id="4" name="Kép 11" descr="ELTE_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TE_Alumn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             </w:t>
    </w:r>
    <w:r w:rsidRPr="00CB5A69">
      <w:rPr>
        <w:b/>
        <w:sz w:val="40"/>
        <w:szCs w:val="40"/>
      </w:rPr>
      <w:t>Budapesti Egyetemi Atlétikai Club</w:t>
    </w:r>
  </w:p>
  <w:p w:rsidR="00A04F26" w:rsidRPr="00CB5A69" w:rsidRDefault="00A04F26" w:rsidP="00A04F26">
    <w:pPr>
      <w:spacing w:after="120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>
      <w:rPr>
        <w:rFonts w:ascii="Consolas" w:eastAsia="Batang" w:hAnsi="Consolas"/>
        <w:b/>
        <w:bCs/>
        <w:shadow/>
        <w:spacing w:val="100"/>
        <w:sz w:val="16"/>
        <w:szCs w:val="16"/>
      </w:rPr>
      <w:t>ELTE ALUMNI</w:t>
    </w:r>
    <w:r w:rsidRPr="00CB5A69">
      <w:rPr>
        <w:rFonts w:ascii="Consolas" w:eastAsia="Batang" w:hAnsi="Consolas"/>
        <w:b/>
        <w:bCs/>
        <w:shadow/>
        <w:spacing w:val="100"/>
        <w:sz w:val="16"/>
        <w:szCs w:val="16"/>
      </w:rPr>
      <w:t xml:space="preserve"> KUPA</w:t>
    </w:r>
  </w:p>
  <w:p w:rsidR="00A04F26" w:rsidRPr="00CB5A69" w:rsidRDefault="00A04F26" w:rsidP="00A04F26">
    <w:pPr>
      <w:spacing w:after="120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201</w:t>
    </w:r>
    <w:r w:rsidR="00D70F84">
      <w:rPr>
        <w:rFonts w:ascii="Consolas" w:eastAsia="Batang" w:hAnsi="Consolas"/>
        <w:b/>
        <w:bCs/>
        <w:shadow/>
        <w:spacing w:val="100"/>
        <w:sz w:val="16"/>
        <w:szCs w:val="16"/>
      </w:rPr>
      <w:t>7</w:t>
    </w: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. december 1</w:t>
    </w:r>
    <w:r w:rsidR="00D70F84">
      <w:rPr>
        <w:rFonts w:ascii="Consolas" w:eastAsia="Batang" w:hAnsi="Consolas"/>
        <w:b/>
        <w:bCs/>
        <w:shadow/>
        <w:spacing w:val="100"/>
        <w:sz w:val="16"/>
        <w:szCs w:val="16"/>
      </w:rPr>
      <w:t>5</w:t>
    </w: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.</w:t>
    </w:r>
  </w:p>
  <w:p w:rsidR="00A04F26" w:rsidRDefault="00A04F26" w:rsidP="00A04F26">
    <w:pPr>
      <w:pStyle w:val="lfej"/>
    </w:pPr>
  </w:p>
  <w:p w:rsidR="0023434E" w:rsidRPr="00A04F26" w:rsidRDefault="0023434E" w:rsidP="00A04F2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3" w:rsidRPr="00CB5A69" w:rsidRDefault="005918CB" w:rsidP="00117FD3">
    <w:pPr>
      <w:keepNext/>
      <w:tabs>
        <w:tab w:val="center" w:pos="3403"/>
      </w:tabs>
      <w:spacing w:before="120" w:after="60"/>
      <w:ind w:left="1134"/>
      <w:jc w:val="center"/>
      <w:outlineLvl w:val="2"/>
      <w:rPr>
        <w:b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-129540</wp:posOffset>
          </wp:positionV>
          <wp:extent cx="955675" cy="845185"/>
          <wp:effectExtent l="19050" t="0" r="0" b="0"/>
          <wp:wrapSquare wrapText="bothSides"/>
          <wp:docPr id="10" name="Kép 10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-408940</wp:posOffset>
          </wp:positionH>
          <wp:positionV relativeFrom="paragraph">
            <wp:posOffset>-258445</wp:posOffset>
          </wp:positionV>
          <wp:extent cx="895985" cy="1104265"/>
          <wp:effectExtent l="19050" t="0" r="0" b="0"/>
          <wp:wrapSquare wrapText="bothSides"/>
          <wp:docPr id="11" name="Kép 11" descr="ELTE_Alum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TE_Alumn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7FD3">
      <w:rPr>
        <w:b/>
        <w:sz w:val="40"/>
        <w:szCs w:val="40"/>
      </w:rPr>
      <w:t xml:space="preserve">              </w:t>
    </w:r>
    <w:r w:rsidR="00117FD3" w:rsidRPr="00CB5A69">
      <w:rPr>
        <w:b/>
        <w:sz w:val="40"/>
        <w:szCs w:val="40"/>
      </w:rPr>
      <w:t>Budapesti Egyetemi Atlétikai Club</w:t>
    </w:r>
  </w:p>
  <w:p w:rsidR="00117FD3" w:rsidRPr="00CB5A69" w:rsidRDefault="00117FD3" w:rsidP="00117FD3">
    <w:pPr>
      <w:spacing w:after="120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>
      <w:rPr>
        <w:rFonts w:ascii="Consolas" w:eastAsia="Batang" w:hAnsi="Consolas"/>
        <w:b/>
        <w:bCs/>
        <w:shadow/>
        <w:spacing w:val="100"/>
        <w:sz w:val="16"/>
        <w:szCs w:val="16"/>
      </w:rPr>
      <w:t>ELTE ALUMNI</w:t>
    </w:r>
    <w:r w:rsidRPr="00CB5A69">
      <w:rPr>
        <w:rFonts w:ascii="Consolas" w:eastAsia="Batang" w:hAnsi="Consolas"/>
        <w:b/>
        <w:bCs/>
        <w:shadow/>
        <w:spacing w:val="100"/>
        <w:sz w:val="16"/>
        <w:szCs w:val="16"/>
      </w:rPr>
      <w:t xml:space="preserve"> KUPA</w:t>
    </w:r>
  </w:p>
  <w:p w:rsidR="00117FD3" w:rsidRPr="00CB5A69" w:rsidRDefault="00A04F26" w:rsidP="00117FD3">
    <w:pPr>
      <w:spacing w:after="120"/>
      <w:jc w:val="right"/>
      <w:rPr>
        <w:rFonts w:ascii="Consolas" w:eastAsia="Batang" w:hAnsi="Consolas"/>
        <w:b/>
        <w:bCs/>
        <w:shadow/>
        <w:spacing w:val="100"/>
        <w:sz w:val="16"/>
        <w:szCs w:val="16"/>
      </w:rPr>
    </w:pPr>
    <w:r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201</w:t>
    </w:r>
    <w:r w:rsidR="00D70F84">
      <w:rPr>
        <w:rFonts w:ascii="Consolas" w:eastAsia="Batang" w:hAnsi="Consolas"/>
        <w:b/>
        <w:bCs/>
        <w:shadow/>
        <w:spacing w:val="100"/>
        <w:sz w:val="16"/>
        <w:szCs w:val="16"/>
      </w:rPr>
      <w:t>7</w:t>
    </w:r>
    <w:r w:rsidR="00117FD3"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 xml:space="preserve">. </w:t>
    </w:r>
    <w:r w:rsidR="00D61C3C">
      <w:rPr>
        <w:rFonts w:ascii="Consolas" w:eastAsia="Batang" w:hAnsi="Consolas"/>
        <w:b/>
        <w:bCs/>
        <w:shadow/>
        <w:spacing w:val="100"/>
        <w:sz w:val="16"/>
        <w:szCs w:val="16"/>
      </w:rPr>
      <w:t>december 1</w:t>
    </w:r>
    <w:r w:rsidR="00D70F84">
      <w:rPr>
        <w:rFonts w:ascii="Consolas" w:eastAsia="Batang" w:hAnsi="Consolas"/>
        <w:b/>
        <w:bCs/>
        <w:shadow/>
        <w:spacing w:val="100"/>
        <w:sz w:val="16"/>
        <w:szCs w:val="16"/>
      </w:rPr>
      <w:t>5</w:t>
    </w:r>
    <w:r w:rsidR="00CE1AD9" w:rsidRPr="00A04F26">
      <w:rPr>
        <w:rFonts w:ascii="Consolas" w:eastAsia="Batang" w:hAnsi="Consolas"/>
        <w:b/>
        <w:bCs/>
        <w:shadow/>
        <w:spacing w:val="100"/>
        <w:sz w:val="16"/>
        <w:szCs w:val="16"/>
      </w:rPr>
      <w:t>.</w:t>
    </w:r>
  </w:p>
  <w:p w:rsidR="00117FD3" w:rsidRDefault="00117FD3" w:rsidP="00117FD3">
    <w:pPr>
      <w:pStyle w:val="lfej"/>
    </w:pPr>
  </w:p>
  <w:p w:rsidR="008C7A46" w:rsidRPr="00117FD3" w:rsidRDefault="008C7A46" w:rsidP="00117FD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DDB"/>
    <w:multiLevelType w:val="hybridMultilevel"/>
    <w:tmpl w:val="6FC8B4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56703"/>
    <w:multiLevelType w:val="hybridMultilevel"/>
    <w:tmpl w:val="727EAE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5EA4"/>
    <w:multiLevelType w:val="hybridMultilevel"/>
    <w:tmpl w:val="1E82C218"/>
    <w:lvl w:ilvl="0" w:tplc="DDCC5E24">
      <w:start w:val="1"/>
      <w:numFmt w:val="decimal"/>
      <w:pStyle w:val="PAR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/>
        <w:sz w:val="44"/>
        <w:szCs w:val="4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670C0"/>
    <w:multiLevelType w:val="singleLevel"/>
    <w:tmpl w:val="AF7E21A6"/>
    <w:lvl w:ilvl="0">
      <w:start w:val="1"/>
      <w:numFmt w:val="bullet"/>
      <w:pStyle w:val="BEHU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C3D1FC0"/>
    <w:multiLevelType w:val="hybridMultilevel"/>
    <w:tmpl w:val="6CC8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05C10"/>
    <w:multiLevelType w:val="hybridMultilevel"/>
    <w:tmpl w:val="2138E47E"/>
    <w:lvl w:ilvl="0" w:tplc="7CB22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5"/>
  </w:num>
  <w:num w:numId="25">
    <w:abstractNumId w:val="0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EDD"/>
    <w:rsid w:val="00054B80"/>
    <w:rsid w:val="000B3ADB"/>
    <w:rsid w:val="000C74C6"/>
    <w:rsid w:val="00117FD3"/>
    <w:rsid w:val="001A1ECA"/>
    <w:rsid w:val="002127CF"/>
    <w:rsid w:val="0023434E"/>
    <w:rsid w:val="00267892"/>
    <w:rsid w:val="0027135B"/>
    <w:rsid w:val="002A25B0"/>
    <w:rsid w:val="002C0327"/>
    <w:rsid w:val="002D3557"/>
    <w:rsid w:val="003427BA"/>
    <w:rsid w:val="00350332"/>
    <w:rsid w:val="00363AB9"/>
    <w:rsid w:val="003949AC"/>
    <w:rsid w:val="00396FE1"/>
    <w:rsid w:val="003A2399"/>
    <w:rsid w:val="003C4548"/>
    <w:rsid w:val="003C7B87"/>
    <w:rsid w:val="003E4E8B"/>
    <w:rsid w:val="00403950"/>
    <w:rsid w:val="00437FB0"/>
    <w:rsid w:val="00457A1C"/>
    <w:rsid w:val="004714A2"/>
    <w:rsid w:val="004975FC"/>
    <w:rsid w:val="004B2FA8"/>
    <w:rsid w:val="004B7497"/>
    <w:rsid w:val="004D6230"/>
    <w:rsid w:val="004F1048"/>
    <w:rsid w:val="00504152"/>
    <w:rsid w:val="00526AD5"/>
    <w:rsid w:val="00530570"/>
    <w:rsid w:val="00567A1F"/>
    <w:rsid w:val="005918CB"/>
    <w:rsid w:val="005A28EB"/>
    <w:rsid w:val="005A642C"/>
    <w:rsid w:val="00600C96"/>
    <w:rsid w:val="00645EA3"/>
    <w:rsid w:val="00673124"/>
    <w:rsid w:val="006C67AA"/>
    <w:rsid w:val="00782DC7"/>
    <w:rsid w:val="00796E9D"/>
    <w:rsid w:val="007E5DD6"/>
    <w:rsid w:val="00842DBF"/>
    <w:rsid w:val="00864FED"/>
    <w:rsid w:val="00883A58"/>
    <w:rsid w:val="008872E9"/>
    <w:rsid w:val="008A34A6"/>
    <w:rsid w:val="008B145D"/>
    <w:rsid w:val="008B6B7B"/>
    <w:rsid w:val="008C7A46"/>
    <w:rsid w:val="008E0EDD"/>
    <w:rsid w:val="008E135C"/>
    <w:rsid w:val="009233E5"/>
    <w:rsid w:val="00924294"/>
    <w:rsid w:val="00967FFA"/>
    <w:rsid w:val="00987A2C"/>
    <w:rsid w:val="009A5477"/>
    <w:rsid w:val="009B0C30"/>
    <w:rsid w:val="009C1B81"/>
    <w:rsid w:val="00A040AF"/>
    <w:rsid w:val="00A04F26"/>
    <w:rsid w:val="00AC20B4"/>
    <w:rsid w:val="00B02BB9"/>
    <w:rsid w:val="00B11363"/>
    <w:rsid w:val="00B4718F"/>
    <w:rsid w:val="00B61D4B"/>
    <w:rsid w:val="00B71ED2"/>
    <w:rsid w:val="00BD3440"/>
    <w:rsid w:val="00C67729"/>
    <w:rsid w:val="00C72F4D"/>
    <w:rsid w:val="00CC427F"/>
    <w:rsid w:val="00CE1AD9"/>
    <w:rsid w:val="00D04804"/>
    <w:rsid w:val="00D4296D"/>
    <w:rsid w:val="00D61C3C"/>
    <w:rsid w:val="00D70F84"/>
    <w:rsid w:val="00DA41D6"/>
    <w:rsid w:val="00DD4D6C"/>
    <w:rsid w:val="00E06383"/>
    <w:rsid w:val="00E440C9"/>
    <w:rsid w:val="00EA382D"/>
    <w:rsid w:val="00EA475B"/>
    <w:rsid w:val="00F3604E"/>
    <w:rsid w:val="00F4206C"/>
    <w:rsid w:val="00F54BD3"/>
    <w:rsid w:val="00F604AB"/>
    <w:rsid w:val="00FD01EF"/>
    <w:rsid w:val="00F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30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rsid w:val="004D6230"/>
    <w:rPr>
      <w:rFonts w:ascii="Arial Narrow" w:hAnsi="Arial Narrow"/>
      <w:b/>
      <w:sz w:val="36"/>
      <w:szCs w:val="20"/>
    </w:rPr>
  </w:style>
  <w:style w:type="paragraph" w:customStyle="1" w:styleId="BEHU">
    <w:name w:val="BEHU"/>
    <w:basedOn w:val="ALAP"/>
    <w:rsid w:val="004D6230"/>
    <w:pPr>
      <w:numPr>
        <w:numId w:val="1"/>
      </w:numPr>
    </w:pPr>
  </w:style>
  <w:style w:type="table" w:styleId="Rcsostblzat">
    <w:name w:val="Table Grid"/>
    <w:basedOn w:val="Normltblzat"/>
    <w:rsid w:val="004D62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4D6230"/>
    <w:rPr>
      <w:color w:val="0000FF"/>
      <w:u w:val="single"/>
    </w:rPr>
  </w:style>
  <w:style w:type="paragraph" w:customStyle="1" w:styleId="PARA">
    <w:name w:val="PARA"/>
    <w:basedOn w:val="ALAP"/>
    <w:rsid w:val="004D6230"/>
    <w:pPr>
      <w:numPr>
        <w:numId w:val="2"/>
      </w:numPr>
    </w:pPr>
    <w:rPr>
      <w:sz w:val="26"/>
      <w:szCs w:val="26"/>
    </w:rPr>
  </w:style>
  <w:style w:type="paragraph" w:styleId="llb">
    <w:name w:val="footer"/>
    <w:basedOn w:val="Norml"/>
    <w:rsid w:val="004D6230"/>
    <w:pPr>
      <w:tabs>
        <w:tab w:val="center" w:pos="4536"/>
        <w:tab w:val="right" w:pos="9072"/>
      </w:tabs>
    </w:pPr>
  </w:style>
  <w:style w:type="character" w:styleId="Oldalszm">
    <w:name w:val="page number"/>
    <w:rsid w:val="004D6230"/>
    <w:rPr>
      <w:rFonts w:ascii="Times New Roman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rsid w:val="004D6230"/>
    <w:pPr>
      <w:tabs>
        <w:tab w:val="center" w:pos="4703"/>
        <w:tab w:val="right" w:pos="9406"/>
      </w:tabs>
    </w:pPr>
  </w:style>
  <w:style w:type="character" w:customStyle="1" w:styleId="TrailerWGM">
    <w:name w:val="Trailer WGM"/>
    <w:rsid w:val="004D6230"/>
    <w:rPr>
      <w:caps/>
      <w:sz w:val="14"/>
    </w:rPr>
  </w:style>
  <w:style w:type="paragraph" w:styleId="Buborkszveg">
    <w:name w:val="Balloon Text"/>
    <w:basedOn w:val="Norml"/>
    <w:semiHidden/>
    <w:rsid w:val="004D6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A28EB"/>
  </w:style>
  <w:style w:type="character" w:customStyle="1" w:styleId="il">
    <w:name w:val="il"/>
    <w:basedOn w:val="Bekezdsalapbettpusa"/>
    <w:rsid w:val="005A28EB"/>
  </w:style>
  <w:style w:type="character" w:customStyle="1" w:styleId="lfejChar">
    <w:name w:val="Élőfej Char"/>
    <w:link w:val="lfej"/>
    <w:uiPriority w:val="99"/>
    <w:rsid w:val="00457A1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9A5A-EC1B-4CB9-BABE-83CF203A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827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Local: X:\Documents and Settings\ARANYIDA\My Documents\foci\ügyvéd kupa\Ügyvéd kupa szabályzat_rev4.doc</vt:lpstr>
      <vt:lpstr>Local: X:\Documents and Settings\ARANYIDA\My Documents\foci\ügyvéd kupa\Ügyvéd kupa szabályzat_rev4.doc</vt:lpstr>
    </vt:vector>
  </TitlesOfParts>
  <Company>The Boston Consulting Group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X:\Documents and Settings\ARANYIDA\My Documents\foci\ügyvéd kupa\Ügyvéd kupa szabályzat_rev4.doc</dc:title>
  <dc:subject>WorkSite Loc:X:\Documents and Settings\ARANYIDA\My Documents\foci\ügyvéd kupa\Ügyvéd kupa szabályzat.doc</dc:subject>
  <dc:creator>Korsos Laszlo</dc:creator>
  <cp:keywords>WorkSite Name: Ügyvéd kupa szabályzat.doc</cp:keywords>
  <cp:lastModifiedBy>HP</cp:lastModifiedBy>
  <cp:revision>9</cp:revision>
  <cp:lastPrinted>2012-09-04T13:20:00Z</cp:lastPrinted>
  <dcterms:created xsi:type="dcterms:W3CDTF">2015-11-06T15:00:00Z</dcterms:created>
  <dcterms:modified xsi:type="dcterms:W3CDTF">2017-11-22T11:59:00Z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WGM_Trailer">
    <vt:lpwstr>X:\Documents and Settings\ARANYIDA\My Documents\foci\ügyvéd kupa\Ügyvéd kupa szabályzat_rev4.doc</vt:lpwstr>
  </property>
  <property fmtid="{D5CDD505-2E9C-101B-9397-08002B2CF9AE}" pid="5" name="DocID">
    <vt:lpwstr>Budapest - 628455.1</vt:lpwstr>
  </property>
  <property fmtid="{D5CDD505-2E9C-101B-9397-08002B2CF9AE}" pid="6" name="DocRef">
    <vt:lpwstr>Budapest - 628455.1</vt:lpwstr>
  </property>
</Properties>
</file>