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3945" w:rsidRDefault="008D5372">
      <w:pPr>
        <w:pStyle w:val="NormlWeb"/>
      </w:pPr>
      <w:r>
        <w:rPr>
          <w:noProof/>
          <w:lang w:eastAsia="hu-H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-347345</wp:posOffset>
            </wp:positionV>
            <wp:extent cx="3078480" cy="2772410"/>
            <wp:effectExtent l="19050" t="0" r="7620" b="0"/>
            <wp:wrapSquare wrapText="largest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2772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945" w:rsidRDefault="00DB3945">
      <w:pPr>
        <w:pStyle w:val="NormlWeb"/>
      </w:pPr>
    </w:p>
    <w:p w:rsidR="00DB3945" w:rsidRDefault="00DB3945">
      <w:pPr>
        <w:pStyle w:val="NormlWeb"/>
      </w:pPr>
    </w:p>
    <w:p w:rsidR="00DB3945" w:rsidRDefault="00DB3945">
      <w:pPr>
        <w:pStyle w:val="NormlWeb"/>
      </w:pPr>
    </w:p>
    <w:p w:rsidR="00DB3945" w:rsidRDefault="00DB3945">
      <w:pPr>
        <w:pStyle w:val="NormlWeb"/>
      </w:pPr>
    </w:p>
    <w:p w:rsidR="00DB3945" w:rsidRDefault="00DB3945">
      <w:pPr>
        <w:pStyle w:val="NormlWeb"/>
      </w:pPr>
    </w:p>
    <w:p w:rsidR="00DB3945" w:rsidRDefault="00DB3945">
      <w:pPr>
        <w:pStyle w:val="NormlWeb"/>
      </w:pPr>
    </w:p>
    <w:p w:rsidR="00DB3945" w:rsidRDefault="00DB3945" w:rsidP="00C06139">
      <w:pPr>
        <w:pStyle w:val="NormlWeb"/>
        <w:spacing w:beforeLines="30" w:afterLines="30" w:line="360" w:lineRule="auto"/>
        <w:jc w:val="center"/>
        <w:rPr>
          <w:b/>
          <w:bCs/>
          <w:smallCaps/>
          <w:color w:val="000000"/>
          <w:sz w:val="48"/>
          <w:szCs w:val="48"/>
          <w:u w:val="single"/>
        </w:rPr>
      </w:pPr>
      <w:r w:rsidRPr="00747FD3">
        <w:rPr>
          <w:b/>
          <w:bCs/>
          <w:smallCaps/>
          <w:color w:val="000000"/>
          <w:sz w:val="48"/>
          <w:szCs w:val="48"/>
          <w:u w:val="single"/>
        </w:rPr>
        <w:t>ELTE</w:t>
      </w:r>
      <w:r w:rsidR="00747FD3">
        <w:rPr>
          <w:rFonts w:eastAsia="Exo"/>
          <w:b/>
          <w:bCs/>
          <w:smallCaps/>
          <w:color w:val="000000"/>
          <w:sz w:val="48"/>
          <w:szCs w:val="48"/>
          <w:u w:val="single"/>
        </w:rPr>
        <w:t xml:space="preserve"> </w:t>
      </w:r>
      <w:r w:rsidR="00F53C16" w:rsidRPr="00747FD3">
        <w:rPr>
          <w:rFonts w:eastAsia="Exo"/>
          <w:b/>
          <w:bCs/>
          <w:smallCaps/>
          <w:color w:val="000000"/>
          <w:sz w:val="48"/>
          <w:szCs w:val="48"/>
          <w:u w:val="single"/>
        </w:rPr>
        <w:t xml:space="preserve">BEAC </w:t>
      </w:r>
      <w:r w:rsidRPr="00747FD3">
        <w:rPr>
          <w:b/>
          <w:bCs/>
          <w:smallCaps/>
          <w:color w:val="000000"/>
          <w:sz w:val="48"/>
          <w:szCs w:val="48"/>
          <w:u w:val="single"/>
        </w:rPr>
        <w:t>Lágymányosi</w:t>
      </w:r>
      <w:r w:rsidRPr="00747FD3">
        <w:rPr>
          <w:rFonts w:eastAsia="Exo"/>
          <w:b/>
          <w:bCs/>
          <w:smallCaps/>
          <w:color w:val="000000"/>
          <w:sz w:val="48"/>
          <w:szCs w:val="48"/>
          <w:u w:val="single"/>
        </w:rPr>
        <w:t xml:space="preserve"> </w:t>
      </w:r>
      <w:r w:rsidRPr="00747FD3">
        <w:rPr>
          <w:b/>
          <w:bCs/>
          <w:smallCaps/>
          <w:color w:val="000000"/>
          <w:sz w:val="48"/>
          <w:szCs w:val="48"/>
          <w:u w:val="single"/>
        </w:rPr>
        <w:t>Bajnokság</w:t>
      </w:r>
    </w:p>
    <w:p w:rsidR="000236B9" w:rsidRDefault="000236B9">
      <w:pPr>
        <w:pStyle w:val="Tartalomjegyzkcmsora"/>
      </w:pPr>
      <w:r>
        <w:t>Tartalomjegyzék</w:t>
      </w:r>
    </w:p>
    <w:p w:rsidR="000B4912" w:rsidRDefault="000236B9">
      <w:pPr>
        <w:pStyle w:val="TJ1"/>
        <w:tabs>
          <w:tab w:val="right" w:leader="dot" w:pos="9062"/>
        </w:tabs>
        <w:rPr>
          <w:rFonts w:ascii="Calibri" w:eastAsia="Times New Roman" w:hAnsi="Calibri"/>
          <w:noProof/>
          <w:sz w:val="22"/>
          <w:szCs w:val="22"/>
          <w:lang w:eastAsia="hu-H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90566434" w:history="1">
        <w:r w:rsidR="000B4912" w:rsidRPr="005B66BB">
          <w:rPr>
            <w:rStyle w:val="Hiperhivatkozs"/>
            <w:b/>
            <w:bCs/>
            <w:iCs/>
            <w:noProof/>
          </w:rPr>
          <w:t>Helyszínek</w:t>
        </w:r>
        <w:r w:rsidR="000B4912">
          <w:rPr>
            <w:noProof/>
            <w:webHidden/>
          </w:rPr>
          <w:tab/>
        </w:r>
        <w:r w:rsidR="000B4912">
          <w:rPr>
            <w:noProof/>
            <w:webHidden/>
          </w:rPr>
          <w:fldChar w:fldCharType="begin"/>
        </w:r>
        <w:r w:rsidR="000B4912">
          <w:rPr>
            <w:noProof/>
            <w:webHidden/>
          </w:rPr>
          <w:instrText xml:space="preserve"> PAGEREF _Toc490566434 \h </w:instrText>
        </w:r>
        <w:r w:rsidR="000B4912">
          <w:rPr>
            <w:noProof/>
            <w:webHidden/>
          </w:rPr>
        </w:r>
        <w:r w:rsidR="000B4912">
          <w:rPr>
            <w:noProof/>
            <w:webHidden/>
          </w:rPr>
          <w:fldChar w:fldCharType="separate"/>
        </w:r>
        <w:r w:rsidR="008A68BC">
          <w:rPr>
            <w:noProof/>
            <w:webHidden/>
          </w:rPr>
          <w:t>1</w:t>
        </w:r>
        <w:r w:rsidR="000B4912">
          <w:rPr>
            <w:noProof/>
            <w:webHidden/>
          </w:rPr>
          <w:fldChar w:fldCharType="end"/>
        </w:r>
      </w:hyperlink>
    </w:p>
    <w:p w:rsidR="000B4912" w:rsidRDefault="000B4912">
      <w:pPr>
        <w:pStyle w:val="TJ1"/>
        <w:tabs>
          <w:tab w:val="right" w:leader="dot" w:pos="9062"/>
        </w:tabs>
        <w:rPr>
          <w:rFonts w:ascii="Calibri" w:eastAsia="Times New Roman" w:hAnsi="Calibri"/>
          <w:noProof/>
          <w:sz w:val="22"/>
          <w:szCs w:val="22"/>
          <w:lang w:eastAsia="hu-HU"/>
        </w:rPr>
      </w:pPr>
      <w:hyperlink w:anchor="_Toc490566435" w:history="1">
        <w:r w:rsidRPr="005B66BB">
          <w:rPr>
            <w:rStyle w:val="Hiperhivatkozs"/>
            <w:b/>
            <w:bCs/>
            <w:iCs/>
            <w:noProof/>
          </w:rPr>
          <w:t>Időpont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_Toc490566435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A68B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B4912" w:rsidRDefault="000B4912">
      <w:pPr>
        <w:pStyle w:val="TJ1"/>
        <w:tabs>
          <w:tab w:val="right" w:leader="dot" w:pos="9062"/>
        </w:tabs>
        <w:rPr>
          <w:rFonts w:ascii="Calibri" w:eastAsia="Times New Roman" w:hAnsi="Calibri"/>
          <w:noProof/>
          <w:sz w:val="22"/>
          <w:szCs w:val="22"/>
          <w:lang w:eastAsia="hu-HU"/>
        </w:rPr>
      </w:pPr>
      <w:hyperlink w:anchor="_Toc490566436" w:history="1">
        <w:r w:rsidRPr="005B66BB">
          <w:rPr>
            <w:rStyle w:val="Hiperhivatkozs"/>
            <w:b/>
            <w:bCs/>
            <w:iCs/>
            <w:noProof/>
          </w:rPr>
          <w:t>A bajnokság rendszere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_Toc490566436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A68B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B4912" w:rsidRDefault="000B4912">
      <w:pPr>
        <w:pStyle w:val="TJ1"/>
        <w:tabs>
          <w:tab w:val="right" w:leader="dot" w:pos="9062"/>
        </w:tabs>
        <w:rPr>
          <w:rFonts w:ascii="Calibri" w:eastAsia="Times New Roman" w:hAnsi="Calibri"/>
          <w:noProof/>
          <w:sz w:val="22"/>
          <w:szCs w:val="22"/>
          <w:lang w:eastAsia="hu-HU"/>
        </w:rPr>
      </w:pPr>
      <w:hyperlink w:anchor="_Toc490566437" w:history="1">
        <w:r w:rsidRPr="005B66BB">
          <w:rPr>
            <w:rStyle w:val="Hiperhivatkozs"/>
            <w:b/>
            <w:bCs/>
            <w:iCs/>
            <w:noProof/>
          </w:rPr>
          <w:t>Játékszabályok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_Toc490566437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A68B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B4912" w:rsidRDefault="000B4912">
      <w:pPr>
        <w:pStyle w:val="TJ1"/>
        <w:tabs>
          <w:tab w:val="right" w:leader="dot" w:pos="9062"/>
        </w:tabs>
        <w:rPr>
          <w:rFonts w:ascii="Calibri" w:eastAsia="Times New Roman" w:hAnsi="Calibri"/>
          <w:noProof/>
          <w:sz w:val="22"/>
          <w:szCs w:val="22"/>
          <w:lang w:eastAsia="hu-HU"/>
        </w:rPr>
      </w:pPr>
      <w:hyperlink w:anchor="_Toc490566438" w:history="1">
        <w:r w:rsidRPr="005B66BB">
          <w:rPr>
            <w:rStyle w:val="Hiperhivatkozs"/>
            <w:b/>
            <w:bCs/>
            <w:iCs/>
            <w:noProof/>
          </w:rPr>
          <w:t>Nevezés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_Toc490566438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A68B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B4912" w:rsidRDefault="000B4912">
      <w:pPr>
        <w:pStyle w:val="TJ1"/>
        <w:tabs>
          <w:tab w:val="right" w:leader="dot" w:pos="9062"/>
        </w:tabs>
        <w:rPr>
          <w:rFonts w:ascii="Calibri" w:eastAsia="Times New Roman" w:hAnsi="Calibri"/>
          <w:noProof/>
          <w:sz w:val="22"/>
          <w:szCs w:val="22"/>
          <w:lang w:eastAsia="hu-HU"/>
        </w:rPr>
      </w:pPr>
      <w:hyperlink w:anchor="_Toc490566439" w:history="1">
        <w:r w:rsidRPr="005B66BB">
          <w:rPr>
            <w:rStyle w:val="Hiperhivatkozs"/>
            <w:b/>
            <w:bCs/>
            <w:iCs/>
            <w:noProof/>
          </w:rPr>
          <w:t>Díjazás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_Toc490566439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A68B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B4912" w:rsidRDefault="000B4912">
      <w:pPr>
        <w:pStyle w:val="TJ1"/>
        <w:tabs>
          <w:tab w:val="right" w:leader="dot" w:pos="9062"/>
        </w:tabs>
        <w:rPr>
          <w:rFonts w:ascii="Calibri" w:eastAsia="Times New Roman" w:hAnsi="Calibri"/>
          <w:noProof/>
          <w:sz w:val="22"/>
          <w:szCs w:val="22"/>
          <w:lang w:eastAsia="hu-HU"/>
        </w:rPr>
      </w:pPr>
      <w:hyperlink w:anchor="_Toc490566440" w:history="1">
        <w:r w:rsidRPr="005B66BB">
          <w:rPr>
            <w:rStyle w:val="Hiperhivatkozs"/>
            <w:b/>
            <w:bCs/>
            <w:iCs/>
            <w:noProof/>
          </w:rPr>
          <w:t>Egyéb rendelkezések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_Toc490566440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A68B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236B9" w:rsidRDefault="000236B9">
      <w:r>
        <w:fldChar w:fldCharType="end"/>
      </w:r>
    </w:p>
    <w:p w:rsidR="00AF2FCD" w:rsidRPr="00301952" w:rsidRDefault="008D5372" w:rsidP="00F72D20">
      <w:pPr>
        <w:pStyle w:val="NormlWeb"/>
        <w:spacing w:beforeLines="30" w:afterLines="150" w:line="360" w:lineRule="auto"/>
        <w:outlineLvl w:val="0"/>
        <w:rPr>
          <w:rStyle w:val="Ershangslyozs"/>
          <w:i w:val="0"/>
          <w:sz w:val="28"/>
          <w:szCs w:val="28"/>
        </w:rPr>
      </w:pPr>
      <w:bookmarkStart w:id="0" w:name="_Toc490566434"/>
      <w:r>
        <w:rPr>
          <w:noProof/>
          <w:lang w:eastAsia="hu-H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-379095</wp:posOffset>
            </wp:positionH>
            <wp:positionV relativeFrom="paragraph">
              <wp:posOffset>84455</wp:posOffset>
            </wp:positionV>
            <wp:extent cx="2374900" cy="2258695"/>
            <wp:effectExtent l="19050" t="0" r="6350" b="0"/>
            <wp:wrapSquare wrapText="bothSides"/>
            <wp:docPr id="6" name="Kép 6" descr="pályák-kcs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ályák-kcss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25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156A" w:rsidRPr="00301952">
        <w:rPr>
          <w:rStyle w:val="Ershangslyozs"/>
          <w:i w:val="0"/>
          <w:sz w:val="28"/>
          <w:szCs w:val="28"/>
        </w:rPr>
        <w:t>Helyszín</w:t>
      </w:r>
      <w:bookmarkEnd w:id="0"/>
    </w:p>
    <w:p w:rsidR="00DF303A" w:rsidRPr="005043ED" w:rsidRDefault="005043ED" w:rsidP="00DF303A">
      <w:pPr>
        <w:pStyle w:val="NormlWeb"/>
        <w:spacing w:beforeLines="30" w:afterLines="150" w:line="360" w:lineRule="auto"/>
        <w:rPr>
          <w:b/>
          <w:bCs/>
          <w:i/>
          <w:iCs/>
          <w:color w:val="4F81BD"/>
          <w:sz w:val="28"/>
          <w:szCs w:val="28"/>
        </w:rPr>
      </w:pPr>
      <w:r>
        <w:rPr>
          <w:noProof/>
        </w:rPr>
        <w:t xml:space="preserve"> </w:t>
      </w:r>
      <w:r w:rsidR="00AD156A" w:rsidRPr="00C06139">
        <w:rPr>
          <w:bCs/>
          <w:i/>
          <w:color w:val="000000"/>
        </w:rPr>
        <w:t>Kőrösi Csoma Sándor Kollégium (KCSSK)</w:t>
      </w:r>
      <w:r w:rsidR="009A6361">
        <w:rPr>
          <w:bCs/>
          <w:i/>
          <w:color w:val="000000"/>
        </w:rPr>
        <w:br/>
      </w:r>
      <w:r w:rsidR="00A71705" w:rsidRPr="00C06139">
        <w:rPr>
          <w:bCs/>
          <w:color w:val="000000"/>
        </w:rPr>
        <w:t xml:space="preserve">1118 Budapest, Dayka Gábor utca 4. </w:t>
      </w:r>
      <w:r w:rsidR="00574041" w:rsidRPr="00C06139">
        <w:rPr>
          <w:bCs/>
          <w:color w:val="000000"/>
        </w:rPr>
        <w:t xml:space="preserve">KCSSK kollégium műfüves pályája. </w:t>
      </w:r>
      <w:bookmarkStart w:id="1" w:name="_Toc490566435"/>
      <w:r w:rsidR="00304ED7">
        <w:rPr>
          <w:bCs/>
          <w:color w:val="000000"/>
        </w:rPr>
        <w:t>Megközelíthető</w:t>
      </w:r>
      <w:r w:rsidR="00304ED7" w:rsidRPr="00C06139">
        <w:rPr>
          <w:bCs/>
          <w:color w:val="000000"/>
        </w:rPr>
        <w:t xml:space="preserve"> </w:t>
      </w:r>
      <w:r w:rsidR="00304ED7">
        <w:rPr>
          <w:bCs/>
          <w:color w:val="000000"/>
        </w:rPr>
        <w:t xml:space="preserve">Újbuda-központtól </w:t>
      </w:r>
      <w:r w:rsidR="00304ED7" w:rsidRPr="00C06139">
        <w:rPr>
          <w:bCs/>
          <w:color w:val="000000"/>
        </w:rPr>
        <w:t>tíz perces utazással, az 53-150-154-es autóbusszal.</w:t>
      </w:r>
    </w:p>
    <w:p w:rsidR="00DB3945" w:rsidRPr="00DF303A" w:rsidRDefault="00DB3945" w:rsidP="00DF303A">
      <w:pPr>
        <w:pStyle w:val="NormlWeb"/>
        <w:spacing w:beforeLines="30" w:afterLines="150" w:line="360" w:lineRule="auto"/>
        <w:rPr>
          <w:rStyle w:val="Ershangslyozs"/>
          <w:b w:val="0"/>
          <w:i w:val="0"/>
          <w:iCs w:val="0"/>
          <w:color w:val="000000"/>
        </w:rPr>
      </w:pPr>
      <w:r w:rsidRPr="00301952">
        <w:rPr>
          <w:rStyle w:val="Ershangslyozs"/>
          <w:i w:val="0"/>
          <w:sz w:val="28"/>
          <w:szCs w:val="28"/>
        </w:rPr>
        <w:t>Időpont</w:t>
      </w:r>
      <w:bookmarkEnd w:id="1"/>
    </w:p>
    <w:p w:rsidR="000236B9" w:rsidRDefault="00DB3945" w:rsidP="00AF2FCD">
      <w:pPr>
        <w:pStyle w:val="NormlWeb"/>
        <w:spacing w:beforeLines="30" w:afterLines="150" w:line="360" w:lineRule="auto"/>
        <w:rPr>
          <w:bCs/>
          <w:color w:val="000000"/>
        </w:rPr>
      </w:pPr>
      <w:r w:rsidRPr="00C06139">
        <w:rPr>
          <w:bCs/>
          <w:color w:val="000000"/>
        </w:rPr>
        <w:t>Az</w:t>
      </w:r>
      <w:r w:rsidRPr="00C06139">
        <w:rPr>
          <w:rFonts w:eastAsia="Exo"/>
          <w:bCs/>
          <w:color w:val="000000"/>
        </w:rPr>
        <w:t xml:space="preserve"> </w:t>
      </w:r>
      <w:r w:rsidRPr="00C06139">
        <w:rPr>
          <w:bCs/>
          <w:color w:val="000000"/>
        </w:rPr>
        <w:t>őszi</w:t>
      </w:r>
      <w:r w:rsidRPr="00C06139">
        <w:rPr>
          <w:rFonts w:eastAsia="Exo"/>
          <w:bCs/>
          <w:color w:val="000000"/>
        </w:rPr>
        <w:t xml:space="preserve"> </w:t>
      </w:r>
      <w:r w:rsidRPr="00C06139">
        <w:rPr>
          <w:bCs/>
          <w:color w:val="000000"/>
        </w:rPr>
        <w:t>bajnokságok</w:t>
      </w:r>
      <w:r w:rsidRPr="00C06139">
        <w:rPr>
          <w:rFonts w:eastAsia="Exo"/>
          <w:bCs/>
          <w:color w:val="000000"/>
        </w:rPr>
        <w:t xml:space="preserve"> </w:t>
      </w:r>
      <w:r w:rsidRPr="00C06139">
        <w:rPr>
          <w:bCs/>
          <w:color w:val="000000"/>
        </w:rPr>
        <w:t>szeptembertől</w:t>
      </w:r>
      <w:r w:rsidRPr="00C06139">
        <w:rPr>
          <w:rFonts w:eastAsia="Exo"/>
          <w:bCs/>
          <w:color w:val="000000"/>
        </w:rPr>
        <w:t xml:space="preserve"> </w:t>
      </w:r>
      <w:r w:rsidRPr="00C06139">
        <w:rPr>
          <w:bCs/>
          <w:color w:val="000000"/>
        </w:rPr>
        <w:t>decemberig,</w:t>
      </w:r>
      <w:r w:rsidRPr="00C06139">
        <w:rPr>
          <w:rFonts w:eastAsia="Exo"/>
          <w:bCs/>
          <w:color w:val="000000"/>
        </w:rPr>
        <w:t xml:space="preserve"> </w:t>
      </w:r>
      <w:r w:rsidRPr="00C06139">
        <w:rPr>
          <w:bCs/>
          <w:color w:val="000000"/>
        </w:rPr>
        <w:t>a</w:t>
      </w:r>
      <w:r w:rsidRPr="00C06139">
        <w:rPr>
          <w:rFonts w:eastAsia="Exo"/>
          <w:bCs/>
          <w:color w:val="000000"/>
        </w:rPr>
        <w:t xml:space="preserve"> </w:t>
      </w:r>
      <w:r w:rsidRPr="00C06139">
        <w:rPr>
          <w:bCs/>
          <w:color w:val="000000"/>
        </w:rPr>
        <w:t>tavaszi</w:t>
      </w:r>
      <w:r w:rsidRPr="00C06139">
        <w:rPr>
          <w:rFonts w:eastAsia="Exo"/>
          <w:bCs/>
          <w:color w:val="000000"/>
        </w:rPr>
        <w:t xml:space="preserve"> </w:t>
      </w:r>
      <w:r w:rsidRPr="00C06139">
        <w:rPr>
          <w:bCs/>
          <w:color w:val="000000"/>
        </w:rPr>
        <w:t>bajnokságok</w:t>
      </w:r>
      <w:r w:rsidRPr="00C06139">
        <w:rPr>
          <w:rFonts w:eastAsia="Exo"/>
          <w:bCs/>
          <w:color w:val="000000"/>
        </w:rPr>
        <w:t xml:space="preserve"> </w:t>
      </w:r>
      <w:r w:rsidR="00F53C16" w:rsidRPr="00C06139">
        <w:rPr>
          <w:bCs/>
          <w:color w:val="000000"/>
        </w:rPr>
        <w:t>márciustól</w:t>
      </w:r>
      <w:r w:rsidRPr="00C06139">
        <w:rPr>
          <w:rFonts w:eastAsia="Exo"/>
          <w:bCs/>
          <w:color w:val="000000"/>
        </w:rPr>
        <w:t xml:space="preserve"> </w:t>
      </w:r>
      <w:r w:rsidRPr="00C06139">
        <w:rPr>
          <w:bCs/>
          <w:color w:val="000000"/>
        </w:rPr>
        <w:t>júniusig</w:t>
      </w:r>
      <w:r w:rsidRPr="00C06139">
        <w:rPr>
          <w:rFonts w:eastAsia="Exo"/>
          <w:bCs/>
          <w:color w:val="000000"/>
        </w:rPr>
        <w:t xml:space="preserve"> </w:t>
      </w:r>
      <w:r w:rsidRPr="00C06139">
        <w:rPr>
          <w:bCs/>
          <w:color w:val="000000"/>
        </w:rPr>
        <w:t>az</w:t>
      </w:r>
      <w:r w:rsidRPr="00C06139">
        <w:rPr>
          <w:rFonts w:eastAsia="Exo"/>
          <w:bCs/>
          <w:color w:val="000000"/>
        </w:rPr>
        <w:t xml:space="preserve"> </w:t>
      </w:r>
      <w:r w:rsidRPr="00C06139">
        <w:rPr>
          <w:bCs/>
          <w:color w:val="000000"/>
        </w:rPr>
        <w:t>alábbi</w:t>
      </w:r>
      <w:r w:rsidRPr="00C06139">
        <w:rPr>
          <w:rFonts w:eastAsia="Exo"/>
          <w:bCs/>
          <w:color w:val="000000"/>
        </w:rPr>
        <w:t xml:space="preserve"> </w:t>
      </w:r>
      <w:r w:rsidRPr="00C06139">
        <w:rPr>
          <w:bCs/>
          <w:color w:val="000000"/>
        </w:rPr>
        <w:t>idősávokban</w:t>
      </w:r>
      <w:r w:rsidRPr="00C06139">
        <w:rPr>
          <w:rFonts w:eastAsia="Exo"/>
          <w:bCs/>
          <w:color w:val="000000"/>
        </w:rPr>
        <w:t xml:space="preserve"> </w:t>
      </w:r>
      <w:r w:rsidRPr="00C06139">
        <w:rPr>
          <w:bCs/>
          <w:color w:val="000000"/>
        </w:rPr>
        <w:t>folynak:</w:t>
      </w:r>
    </w:p>
    <w:p w:rsidR="008D3F7D" w:rsidRPr="00C06139" w:rsidRDefault="008D3F7D" w:rsidP="00AF2FCD">
      <w:pPr>
        <w:pStyle w:val="NormlWeb"/>
        <w:spacing w:beforeLines="30" w:afterLines="150" w:line="360" w:lineRule="auto"/>
        <w:rPr>
          <w:bCs/>
          <w:color w:val="000000"/>
        </w:rPr>
      </w:pPr>
      <w:r w:rsidRPr="005C736A">
        <w:rPr>
          <w:bCs/>
          <w:i/>
          <w:color w:val="000000"/>
        </w:rPr>
        <w:t>KCSSK kollégium:</w:t>
      </w:r>
      <w:r w:rsidR="005C736A" w:rsidRPr="005C736A">
        <w:rPr>
          <w:bCs/>
          <w:color w:val="000000"/>
        </w:rPr>
        <w:br/>
      </w:r>
      <w:r w:rsidRPr="00C06139">
        <w:rPr>
          <w:bCs/>
          <w:color w:val="000000"/>
        </w:rPr>
        <w:t xml:space="preserve">Hétfő: </w:t>
      </w:r>
      <w:r w:rsidR="005043ED">
        <w:rPr>
          <w:bCs/>
          <w:color w:val="000000"/>
        </w:rPr>
        <w:t>18</w:t>
      </w:r>
      <w:r w:rsidRPr="00C06139">
        <w:rPr>
          <w:bCs/>
          <w:color w:val="000000"/>
        </w:rPr>
        <w:t>:</w:t>
      </w:r>
      <w:r w:rsidR="005043ED">
        <w:rPr>
          <w:bCs/>
          <w:color w:val="000000"/>
        </w:rPr>
        <w:t>15</w:t>
      </w:r>
      <w:r w:rsidRPr="00C06139">
        <w:rPr>
          <w:bCs/>
          <w:color w:val="000000"/>
        </w:rPr>
        <w:t>-22:00 egy bajnokság (D-Liga</w:t>
      </w:r>
      <w:r w:rsidR="005043ED">
        <w:rPr>
          <w:bCs/>
          <w:color w:val="000000"/>
        </w:rPr>
        <w:t xml:space="preserve"> </w:t>
      </w:r>
      <w:r w:rsidR="008D5372">
        <w:rPr>
          <w:bCs/>
          <w:color w:val="000000"/>
        </w:rPr>
        <w:t>G</w:t>
      </w:r>
      <w:r w:rsidR="005043ED">
        <w:rPr>
          <w:bCs/>
          <w:color w:val="000000"/>
        </w:rPr>
        <w:t>ólya</w:t>
      </w:r>
      <w:r w:rsidR="008D5372">
        <w:rPr>
          <w:bCs/>
          <w:color w:val="000000"/>
        </w:rPr>
        <w:t xml:space="preserve"> B</w:t>
      </w:r>
      <w:r w:rsidR="005043ED">
        <w:rPr>
          <w:bCs/>
          <w:color w:val="000000"/>
        </w:rPr>
        <w:t>ajnokság</w:t>
      </w:r>
      <w:r w:rsidRPr="00C06139">
        <w:rPr>
          <w:bCs/>
          <w:color w:val="000000"/>
        </w:rPr>
        <w:t>)</w:t>
      </w:r>
    </w:p>
    <w:p w:rsidR="005C736A" w:rsidRPr="00301952" w:rsidRDefault="00BF4801" w:rsidP="00F72D20">
      <w:pPr>
        <w:pStyle w:val="NormlWeb"/>
        <w:spacing w:beforeLines="30" w:afterLines="150" w:line="360" w:lineRule="auto"/>
        <w:outlineLvl w:val="0"/>
        <w:rPr>
          <w:rStyle w:val="Ershangslyozs"/>
          <w:i w:val="0"/>
          <w:sz w:val="28"/>
          <w:szCs w:val="28"/>
        </w:rPr>
      </w:pPr>
      <w:bookmarkStart w:id="2" w:name="_Toc490566436"/>
      <w:r w:rsidRPr="00301952">
        <w:rPr>
          <w:rStyle w:val="Ershangslyozs"/>
          <w:i w:val="0"/>
          <w:sz w:val="28"/>
          <w:szCs w:val="28"/>
        </w:rPr>
        <w:lastRenderedPageBreak/>
        <w:t>A bajnokság rendszere</w:t>
      </w:r>
      <w:bookmarkEnd w:id="2"/>
    </w:p>
    <w:p w:rsidR="001248D4" w:rsidRDefault="00BF4801" w:rsidP="00AF2FCD">
      <w:pPr>
        <w:pStyle w:val="NormlWeb"/>
        <w:spacing w:beforeLines="30" w:afterLines="150" w:line="360" w:lineRule="auto"/>
        <w:rPr>
          <w:bCs/>
          <w:color w:val="auto"/>
        </w:rPr>
      </w:pPr>
      <w:r w:rsidRPr="00C06139">
        <w:rPr>
          <w:bCs/>
          <w:i/>
          <w:color w:val="000000"/>
        </w:rPr>
        <w:t>A bajnokság lebonyolítása</w:t>
      </w:r>
      <w:r w:rsidR="00BA50C2" w:rsidRPr="00C06139">
        <w:rPr>
          <w:bCs/>
          <w:color w:val="000000"/>
        </w:rPr>
        <w:br/>
      </w:r>
      <w:r w:rsidR="00DB3945" w:rsidRPr="00C06139">
        <w:rPr>
          <w:bCs/>
          <w:color w:val="000000"/>
        </w:rPr>
        <w:t>A</w:t>
      </w:r>
      <w:r w:rsidR="00DB3945" w:rsidRPr="00C06139">
        <w:rPr>
          <w:rFonts w:eastAsia="Exo"/>
          <w:bCs/>
          <w:color w:val="000000"/>
        </w:rPr>
        <w:t xml:space="preserve"> </w:t>
      </w:r>
      <w:r w:rsidR="00DB3945" w:rsidRPr="00C06139">
        <w:rPr>
          <w:bCs/>
          <w:color w:val="000000"/>
        </w:rPr>
        <w:t>bajnokságok</w:t>
      </w:r>
      <w:r w:rsidR="00DB3945" w:rsidRPr="00C06139">
        <w:rPr>
          <w:rFonts w:eastAsia="Exo"/>
          <w:bCs/>
          <w:color w:val="000000"/>
        </w:rPr>
        <w:t xml:space="preserve"> </w:t>
      </w:r>
      <w:r w:rsidR="00B002C3" w:rsidRPr="00C06139">
        <w:rPr>
          <w:bCs/>
          <w:color w:val="000000"/>
        </w:rPr>
        <w:t>négy osztályban</w:t>
      </w:r>
      <w:r w:rsidR="009A6361">
        <w:rPr>
          <w:bCs/>
          <w:color w:val="000000"/>
        </w:rPr>
        <w:t xml:space="preserve">, A(első </w:t>
      </w:r>
      <w:r w:rsidR="00B002C3" w:rsidRPr="00C06139">
        <w:rPr>
          <w:bCs/>
          <w:color w:val="000000"/>
        </w:rPr>
        <w:t>osztály), B(másodosztály), C(harmadosztály) és D(</w:t>
      </w:r>
      <w:r w:rsidR="004A623D" w:rsidRPr="00C06139">
        <w:rPr>
          <w:bCs/>
          <w:color w:val="000000"/>
        </w:rPr>
        <w:t>negyed osztály</w:t>
      </w:r>
      <w:r w:rsidR="00E92E47" w:rsidRPr="00C06139">
        <w:rPr>
          <w:bCs/>
          <w:color w:val="000000"/>
        </w:rPr>
        <w:t>)</w:t>
      </w:r>
      <w:r w:rsidR="004A623D">
        <w:rPr>
          <w:bCs/>
          <w:color w:val="000000"/>
        </w:rPr>
        <w:t xml:space="preserve"> </w:t>
      </w:r>
      <w:r w:rsidR="00E92E47" w:rsidRPr="00C06139">
        <w:rPr>
          <w:bCs/>
          <w:color w:val="000000"/>
        </w:rPr>
        <w:t>zajlanak</w:t>
      </w:r>
      <w:r w:rsidR="008A68BC">
        <w:rPr>
          <w:bCs/>
          <w:color w:val="000000"/>
        </w:rPr>
        <w:t>, ahol az új Gólya</w:t>
      </w:r>
      <w:r w:rsidR="008D5372">
        <w:rPr>
          <w:bCs/>
          <w:color w:val="000000"/>
        </w:rPr>
        <w:t xml:space="preserve"> B</w:t>
      </w:r>
      <w:r w:rsidR="008A68BC">
        <w:rPr>
          <w:bCs/>
          <w:color w:val="000000"/>
        </w:rPr>
        <w:t>ajnokságunk D-Ligának felel meg</w:t>
      </w:r>
      <w:r w:rsidR="0090390A" w:rsidRPr="00C06139">
        <w:rPr>
          <w:bCs/>
          <w:color w:val="000000"/>
        </w:rPr>
        <w:t>.</w:t>
      </w:r>
      <w:r w:rsidR="006454D6" w:rsidRPr="006454D6">
        <w:rPr>
          <w:bCs/>
          <w:color w:val="auto"/>
        </w:rPr>
        <w:t xml:space="preserve"> </w:t>
      </w:r>
      <w:r w:rsidR="008A68BC">
        <w:rPr>
          <w:bCs/>
          <w:color w:val="auto"/>
        </w:rPr>
        <w:t>A hétfői játéknapra 10</w:t>
      </w:r>
      <w:r w:rsidR="006454D6">
        <w:rPr>
          <w:bCs/>
          <w:color w:val="auto"/>
        </w:rPr>
        <w:t xml:space="preserve"> csapat jelentkezését tudjuk elfogadni! Ha a nevező csapatok száma nem éri el a 1</w:t>
      </w:r>
      <w:r w:rsidR="008A68BC">
        <w:rPr>
          <w:bCs/>
          <w:color w:val="auto"/>
        </w:rPr>
        <w:t>0</w:t>
      </w:r>
      <w:r w:rsidR="006454D6">
        <w:rPr>
          <w:bCs/>
          <w:color w:val="auto"/>
        </w:rPr>
        <w:t xml:space="preserve"> csapatot a szervezők a lebonyolítási rendszerről a bajnokság előtt értesítik a csapatokat.</w:t>
      </w:r>
      <w:r w:rsidR="0090390A" w:rsidRPr="00C06139">
        <w:rPr>
          <w:bCs/>
          <w:color w:val="000000"/>
        </w:rPr>
        <w:t xml:space="preserve"> </w:t>
      </w:r>
      <w:r w:rsidR="008731A0" w:rsidRPr="00C06139">
        <w:rPr>
          <w:bCs/>
          <w:color w:val="000000"/>
        </w:rPr>
        <w:t>A feljutó és kieső csapatok számáról, a szervezők minden bajnokság előtt értesítik a csapatokat.</w:t>
      </w:r>
    </w:p>
    <w:p w:rsidR="00C2133E" w:rsidRPr="005E2A1D" w:rsidRDefault="00024E51" w:rsidP="00AF2FCD">
      <w:pPr>
        <w:pStyle w:val="NormlWeb"/>
        <w:spacing w:beforeLines="30" w:afterLines="150" w:line="360" w:lineRule="auto"/>
        <w:rPr>
          <w:rFonts w:eastAsia="Exo"/>
          <w:bCs/>
          <w:color w:val="auto"/>
        </w:rPr>
      </w:pPr>
      <w:r w:rsidRPr="00C06139">
        <w:rPr>
          <w:bCs/>
          <w:i/>
          <w:color w:val="auto"/>
        </w:rPr>
        <w:t>A bajnokság helyezéseinek eldöntése</w:t>
      </w:r>
      <w:r w:rsidRPr="00C06139">
        <w:rPr>
          <w:bCs/>
          <w:i/>
          <w:color w:val="auto"/>
        </w:rPr>
        <w:br/>
      </w:r>
      <w:r w:rsidR="0091730B" w:rsidRPr="005E2A1D">
        <w:rPr>
          <w:bCs/>
          <w:color w:val="auto"/>
        </w:rPr>
        <w:t>A mérkőzés győztese 3, döntetlen eredmény esetén mindkét csapat 1-1 pontot kap. Vereség esetén a csapat nem kap pontot.</w:t>
      </w:r>
      <w:r w:rsidR="005E2A1D" w:rsidRPr="005E2A1D">
        <w:rPr>
          <w:bCs/>
          <w:color w:val="auto"/>
        </w:rPr>
        <w:t xml:space="preserve"> </w:t>
      </w:r>
      <w:r w:rsidR="00DB3945" w:rsidRPr="005E2A1D">
        <w:rPr>
          <w:bCs/>
          <w:color w:val="auto"/>
        </w:rPr>
        <w:t>Azonos</w:t>
      </w:r>
      <w:r w:rsidR="00DB3945" w:rsidRPr="005E2A1D">
        <w:rPr>
          <w:rFonts w:eastAsia="Exo"/>
          <w:bCs/>
          <w:color w:val="auto"/>
        </w:rPr>
        <w:t xml:space="preserve"> </w:t>
      </w:r>
      <w:r w:rsidR="00DB3945" w:rsidRPr="005E2A1D">
        <w:rPr>
          <w:bCs/>
          <w:color w:val="auto"/>
        </w:rPr>
        <w:t>pontszám</w:t>
      </w:r>
      <w:r w:rsidR="00DB3945" w:rsidRPr="005E2A1D">
        <w:rPr>
          <w:rFonts w:eastAsia="Exo"/>
          <w:bCs/>
          <w:color w:val="auto"/>
        </w:rPr>
        <w:t xml:space="preserve"> </w:t>
      </w:r>
      <w:r w:rsidR="00DB3945" w:rsidRPr="005E2A1D">
        <w:rPr>
          <w:bCs/>
          <w:color w:val="auto"/>
        </w:rPr>
        <w:t>esetén</w:t>
      </w:r>
      <w:r w:rsidR="00DB3945" w:rsidRPr="005E2A1D">
        <w:rPr>
          <w:rFonts w:eastAsia="Exo"/>
          <w:bCs/>
          <w:color w:val="auto"/>
        </w:rPr>
        <w:t xml:space="preserve"> </w:t>
      </w:r>
      <w:r w:rsidR="00C2133E" w:rsidRPr="005E2A1D">
        <w:rPr>
          <w:rFonts w:eastAsia="Exo"/>
          <w:bCs/>
          <w:color w:val="auto"/>
        </w:rPr>
        <w:t>az eredmények az alábbiak szerint kerülnek meghatározásra:</w:t>
      </w:r>
    </w:p>
    <w:p w:rsidR="00B002C3" w:rsidRPr="00C06139" w:rsidRDefault="001B4D68" w:rsidP="00AF2FCD">
      <w:pPr>
        <w:pStyle w:val="NormlWeb"/>
        <w:spacing w:beforeLines="30" w:afterLines="150" w:line="360" w:lineRule="auto"/>
        <w:rPr>
          <w:bCs/>
          <w:color w:val="auto"/>
        </w:rPr>
      </w:pPr>
      <w:r w:rsidRPr="00C06139">
        <w:rPr>
          <w:rFonts w:eastAsia="Exo"/>
          <w:bCs/>
          <w:color w:val="auto"/>
        </w:rPr>
        <w:t>1)</w:t>
      </w:r>
      <w:r w:rsidRPr="00C06139">
        <w:rPr>
          <w:bCs/>
          <w:color w:val="auto"/>
        </w:rPr>
        <w:t xml:space="preserve"> egymás</w:t>
      </w:r>
      <w:r w:rsidR="00C2133E" w:rsidRPr="00C06139">
        <w:rPr>
          <w:bCs/>
          <w:color w:val="auto"/>
        </w:rPr>
        <w:t xml:space="preserve"> elleni </w:t>
      </w:r>
      <w:r w:rsidRPr="00C06139">
        <w:rPr>
          <w:bCs/>
          <w:color w:val="auto"/>
        </w:rPr>
        <w:t xml:space="preserve">játszott mérkőzés </w:t>
      </w:r>
      <w:r w:rsidR="00B002C3" w:rsidRPr="00C06139">
        <w:rPr>
          <w:bCs/>
          <w:color w:val="auto"/>
        </w:rPr>
        <w:t>eredménye</w:t>
      </w:r>
      <w:r w:rsidRPr="00C06139">
        <w:rPr>
          <w:bCs/>
          <w:color w:val="auto"/>
        </w:rPr>
        <w:br/>
      </w:r>
      <w:r w:rsidR="00C2133E" w:rsidRPr="00C06139">
        <w:rPr>
          <w:bCs/>
          <w:color w:val="auto"/>
        </w:rPr>
        <w:t>2)</w:t>
      </w:r>
      <w:r w:rsidRPr="00C06139">
        <w:rPr>
          <w:bCs/>
          <w:color w:val="auto"/>
        </w:rPr>
        <w:t xml:space="preserve"> </w:t>
      </w:r>
      <w:r w:rsidR="00B002C3" w:rsidRPr="00C06139">
        <w:rPr>
          <w:bCs/>
          <w:color w:val="auto"/>
        </w:rPr>
        <w:t xml:space="preserve">az lejátszott </w:t>
      </w:r>
      <w:r w:rsidR="00C2133E" w:rsidRPr="00C06139">
        <w:rPr>
          <w:bCs/>
          <w:color w:val="auto"/>
        </w:rPr>
        <w:t>mérkőzések gólkülönbsége</w:t>
      </w:r>
      <w:r w:rsidRPr="00C06139">
        <w:rPr>
          <w:bCs/>
          <w:color w:val="auto"/>
        </w:rPr>
        <w:br/>
        <w:t>3) mérkőzéseken rúgott több gól</w:t>
      </w:r>
      <w:r w:rsidR="00B002C3" w:rsidRPr="00C06139">
        <w:rPr>
          <w:bCs/>
          <w:color w:val="auto"/>
        </w:rPr>
        <w:br/>
        <w:t>4</w:t>
      </w:r>
      <w:r w:rsidR="00D55631" w:rsidRPr="00C06139">
        <w:rPr>
          <w:bCs/>
          <w:color w:val="auto"/>
        </w:rPr>
        <w:t>) sorsolás</w:t>
      </w:r>
    </w:p>
    <w:p w:rsidR="00DB3945" w:rsidRDefault="00DB3945" w:rsidP="00AF2FCD">
      <w:pPr>
        <w:pStyle w:val="NormlWeb"/>
        <w:spacing w:beforeLines="30" w:afterLines="150" w:line="360" w:lineRule="auto"/>
        <w:rPr>
          <w:rFonts w:eastAsia="Exo"/>
          <w:bCs/>
          <w:color w:val="auto"/>
        </w:rPr>
      </w:pPr>
      <w:r w:rsidRPr="00C06139">
        <w:rPr>
          <w:bCs/>
          <w:color w:val="auto"/>
        </w:rPr>
        <w:t>Ha</w:t>
      </w:r>
      <w:r w:rsidRPr="00C06139">
        <w:rPr>
          <w:rFonts w:eastAsia="Exo"/>
          <w:bCs/>
          <w:color w:val="auto"/>
        </w:rPr>
        <w:t xml:space="preserve"> </w:t>
      </w:r>
      <w:r w:rsidRPr="00C06139">
        <w:rPr>
          <w:bCs/>
          <w:color w:val="auto"/>
        </w:rPr>
        <w:t>több</w:t>
      </w:r>
      <w:r w:rsidRPr="00C06139">
        <w:rPr>
          <w:rFonts w:eastAsia="Exo"/>
          <w:bCs/>
          <w:color w:val="auto"/>
        </w:rPr>
        <w:t xml:space="preserve"> </w:t>
      </w:r>
      <w:r w:rsidRPr="00C06139">
        <w:rPr>
          <w:bCs/>
          <w:color w:val="auto"/>
        </w:rPr>
        <w:t>csapat</w:t>
      </w:r>
      <w:r w:rsidRPr="00C06139">
        <w:rPr>
          <w:rFonts w:eastAsia="Exo"/>
          <w:bCs/>
          <w:color w:val="auto"/>
        </w:rPr>
        <w:t xml:space="preserve"> </w:t>
      </w:r>
      <w:r w:rsidRPr="00C06139">
        <w:rPr>
          <w:bCs/>
          <w:color w:val="auto"/>
        </w:rPr>
        <w:t>is</w:t>
      </w:r>
      <w:r w:rsidRPr="00C06139">
        <w:rPr>
          <w:rFonts w:eastAsia="Exo"/>
          <w:bCs/>
          <w:color w:val="auto"/>
        </w:rPr>
        <w:t xml:space="preserve"> </w:t>
      </w:r>
      <w:r w:rsidRPr="00C06139">
        <w:rPr>
          <w:bCs/>
          <w:color w:val="auto"/>
        </w:rPr>
        <w:t>azonos</w:t>
      </w:r>
      <w:r w:rsidRPr="00C06139">
        <w:rPr>
          <w:rFonts w:eastAsia="Exo"/>
          <w:bCs/>
          <w:color w:val="auto"/>
        </w:rPr>
        <w:t xml:space="preserve"> </w:t>
      </w:r>
      <w:r w:rsidRPr="00C06139">
        <w:rPr>
          <w:bCs/>
          <w:color w:val="auto"/>
        </w:rPr>
        <w:t>pontszámmal</w:t>
      </w:r>
      <w:r w:rsidRPr="00C06139">
        <w:rPr>
          <w:rFonts w:eastAsia="Exo"/>
          <w:bCs/>
          <w:color w:val="auto"/>
        </w:rPr>
        <w:t xml:space="preserve"> </w:t>
      </w:r>
      <w:r w:rsidRPr="00C06139">
        <w:rPr>
          <w:bCs/>
          <w:color w:val="auto"/>
        </w:rPr>
        <w:t>végez,</w:t>
      </w:r>
      <w:r w:rsidRPr="00C06139">
        <w:rPr>
          <w:rFonts w:eastAsia="Exo"/>
          <w:bCs/>
          <w:color w:val="auto"/>
        </w:rPr>
        <w:t xml:space="preserve"> </w:t>
      </w:r>
      <w:r w:rsidRPr="00C06139">
        <w:rPr>
          <w:bCs/>
          <w:color w:val="auto"/>
        </w:rPr>
        <w:t>úgy</w:t>
      </w:r>
      <w:r w:rsidRPr="00C06139">
        <w:rPr>
          <w:rFonts w:eastAsia="Exo"/>
          <w:bCs/>
          <w:color w:val="auto"/>
        </w:rPr>
        <w:t xml:space="preserve"> </w:t>
      </w:r>
      <w:r w:rsidRPr="00C06139">
        <w:rPr>
          <w:bCs/>
          <w:color w:val="auto"/>
        </w:rPr>
        <w:t>az</w:t>
      </w:r>
      <w:r w:rsidRPr="00C06139">
        <w:rPr>
          <w:rFonts w:eastAsia="Exo"/>
          <w:bCs/>
          <w:color w:val="auto"/>
        </w:rPr>
        <w:t xml:space="preserve"> </w:t>
      </w:r>
      <w:r w:rsidRPr="00C06139">
        <w:rPr>
          <w:bCs/>
          <w:color w:val="auto"/>
        </w:rPr>
        <w:t>egymás</w:t>
      </w:r>
      <w:r w:rsidRPr="00C06139">
        <w:rPr>
          <w:rFonts w:eastAsia="Exo"/>
          <w:bCs/>
          <w:color w:val="auto"/>
        </w:rPr>
        <w:t xml:space="preserve"> </w:t>
      </w:r>
      <w:r w:rsidRPr="00C06139">
        <w:rPr>
          <w:bCs/>
          <w:color w:val="auto"/>
        </w:rPr>
        <w:t>ellen</w:t>
      </w:r>
      <w:r w:rsidRPr="00C06139">
        <w:rPr>
          <w:rFonts w:eastAsia="Exo"/>
          <w:bCs/>
          <w:color w:val="auto"/>
        </w:rPr>
        <w:t xml:space="preserve"> </w:t>
      </w:r>
      <w:r w:rsidRPr="00C06139">
        <w:rPr>
          <w:bCs/>
          <w:color w:val="auto"/>
        </w:rPr>
        <w:t>elért</w:t>
      </w:r>
      <w:r w:rsidRPr="00C06139">
        <w:rPr>
          <w:rFonts w:eastAsia="Exo"/>
          <w:bCs/>
          <w:color w:val="auto"/>
        </w:rPr>
        <w:t xml:space="preserve"> </w:t>
      </w:r>
      <w:r w:rsidRPr="00C06139">
        <w:rPr>
          <w:bCs/>
          <w:color w:val="auto"/>
        </w:rPr>
        <w:t>eredményeik</w:t>
      </w:r>
      <w:r w:rsidRPr="00C06139">
        <w:rPr>
          <w:rFonts w:eastAsia="Exo"/>
          <w:bCs/>
          <w:color w:val="auto"/>
        </w:rPr>
        <w:t xml:space="preserve"> </w:t>
      </w:r>
      <w:r w:rsidRPr="00C06139">
        <w:rPr>
          <w:bCs/>
          <w:color w:val="auto"/>
        </w:rPr>
        <w:t>alapján</w:t>
      </w:r>
      <w:r w:rsidRPr="00C06139">
        <w:rPr>
          <w:rFonts w:eastAsia="Exo"/>
          <w:bCs/>
          <w:color w:val="auto"/>
        </w:rPr>
        <w:t xml:space="preserve"> </w:t>
      </w:r>
      <w:r w:rsidRPr="00C06139">
        <w:rPr>
          <w:bCs/>
          <w:color w:val="auto"/>
        </w:rPr>
        <w:t>létrehozott</w:t>
      </w:r>
      <w:r w:rsidRPr="00C06139">
        <w:rPr>
          <w:rFonts w:eastAsia="Exo"/>
          <w:bCs/>
          <w:color w:val="auto"/>
        </w:rPr>
        <w:t xml:space="preserve"> </w:t>
      </w:r>
      <w:r w:rsidRPr="00C06139">
        <w:rPr>
          <w:bCs/>
          <w:color w:val="auto"/>
        </w:rPr>
        <w:t>minitabella</w:t>
      </w:r>
      <w:r w:rsidRPr="00C06139">
        <w:rPr>
          <w:rFonts w:eastAsia="Exo"/>
          <w:bCs/>
          <w:color w:val="auto"/>
        </w:rPr>
        <w:t xml:space="preserve"> </w:t>
      </w:r>
      <w:r w:rsidRPr="00C06139">
        <w:rPr>
          <w:bCs/>
          <w:color w:val="auto"/>
        </w:rPr>
        <w:t>dönt.</w:t>
      </w:r>
      <w:r w:rsidRPr="00C06139">
        <w:rPr>
          <w:rFonts w:eastAsia="Exo"/>
          <w:bCs/>
          <w:color w:val="auto"/>
        </w:rPr>
        <w:t xml:space="preserve"> </w:t>
      </w:r>
    </w:p>
    <w:p w:rsidR="00DB3945" w:rsidRPr="00301952" w:rsidRDefault="00DB3945" w:rsidP="00F72D20">
      <w:pPr>
        <w:pStyle w:val="NormlWeb"/>
        <w:spacing w:beforeLines="30" w:afterLines="150" w:line="360" w:lineRule="auto"/>
        <w:outlineLvl w:val="0"/>
        <w:rPr>
          <w:rStyle w:val="Ershangslyozs"/>
          <w:i w:val="0"/>
          <w:sz w:val="28"/>
          <w:szCs w:val="28"/>
        </w:rPr>
      </w:pPr>
      <w:bookmarkStart w:id="3" w:name="_Toc490566437"/>
      <w:r w:rsidRPr="00301952">
        <w:rPr>
          <w:rStyle w:val="Ershangslyozs"/>
          <w:i w:val="0"/>
          <w:sz w:val="28"/>
          <w:szCs w:val="28"/>
        </w:rPr>
        <w:t>Játékszabályok</w:t>
      </w:r>
      <w:bookmarkEnd w:id="3"/>
    </w:p>
    <w:p w:rsidR="004843B0" w:rsidRDefault="005E2A1D" w:rsidP="00AF2FCD">
      <w:pPr>
        <w:pStyle w:val="NormlWeb"/>
        <w:spacing w:before="30" w:afterLines="150" w:line="360" w:lineRule="auto"/>
        <w:rPr>
          <w:bCs/>
          <w:color w:val="000000"/>
        </w:rPr>
      </w:pPr>
      <w:r>
        <w:rPr>
          <w:bCs/>
          <w:color w:val="auto"/>
        </w:rPr>
        <w:t xml:space="preserve">Egy játékos egy bajnokságban csak egy csapatban játszhat. </w:t>
      </w:r>
      <w:r w:rsidR="00205BE2">
        <w:rPr>
          <w:bCs/>
          <w:color w:val="auto"/>
        </w:rPr>
        <w:t>A mér</w:t>
      </w:r>
      <w:r w:rsidR="00405E73">
        <w:rPr>
          <w:bCs/>
          <w:color w:val="auto"/>
        </w:rPr>
        <w:t xml:space="preserve">kőzések 2 x 20 percig tartanak, futóórával, </w:t>
      </w:r>
      <w:r w:rsidR="00205BE2">
        <w:rPr>
          <w:bCs/>
          <w:color w:val="auto"/>
        </w:rPr>
        <w:t xml:space="preserve">szünet nélkül. Mérkőzésenként 1-1 egyperces időkérés engedélyezett csapatonként. </w:t>
      </w:r>
      <w:r w:rsidR="00205BE2" w:rsidRPr="00200331">
        <w:rPr>
          <w:color w:val="auto"/>
        </w:rPr>
        <w:t>A mérkőzést két csapat játssza, 5-5 fővel, ezek közül az egyik a kapus</w:t>
      </w:r>
      <w:r w:rsidR="00205BE2">
        <w:rPr>
          <w:bCs/>
          <w:color w:val="auto"/>
        </w:rPr>
        <w:t>. A mérkőzések</w:t>
      </w:r>
      <w:r w:rsidR="00405E73">
        <w:rPr>
          <w:bCs/>
          <w:color w:val="auto"/>
        </w:rPr>
        <w:t xml:space="preserve"> futsal szabályok szerint kerülnek megrendezésre,</w:t>
      </w:r>
      <w:r w:rsidR="00DB3945" w:rsidRPr="00C06139">
        <w:rPr>
          <w:rFonts w:eastAsia="Exo"/>
          <w:bCs/>
          <w:color w:val="auto"/>
        </w:rPr>
        <w:t xml:space="preserve"> </w:t>
      </w:r>
      <w:r w:rsidR="00DB3945" w:rsidRPr="00C06139">
        <w:rPr>
          <w:bCs/>
          <w:color w:val="auto"/>
        </w:rPr>
        <w:t>de</w:t>
      </w:r>
      <w:r w:rsidR="00DB3945" w:rsidRPr="00C06139">
        <w:rPr>
          <w:rFonts w:eastAsia="Exo"/>
          <w:bCs/>
          <w:color w:val="auto"/>
        </w:rPr>
        <w:t xml:space="preserve"> </w:t>
      </w:r>
      <w:r w:rsidR="00DB3945" w:rsidRPr="00C06139">
        <w:rPr>
          <w:bCs/>
          <w:color w:val="auto"/>
        </w:rPr>
        <w:t>5-ös</w:t>
      </w:r>
      <w:r w:rsidR="00DB3945" w:rsidRPr="00C06139">
        <w:rPr>
          <w:rFonts w:eastAsia="Exo"/>
          <w:bCs/>
          <w:color w:val="auto"/>
        </w:rPr>
        <w:t xml:space="preserve"> </w:t>
      </w:r>
      <w:r w:rsidR="00DB3945" w:rsidRPr="00C06139">
        <w:rPr>
          <w:bCs/>
          <w:color w:val="auto"/>
        </w:rPr>
        <w:t>méretű</w:t>
      </w:r>
      <w:r w:rsidR="00DB3945" w:rsidRPr="00C06139">
        <w:rPr>
          <w:rFonts w:eastAsia="Exo"/>
          <w:bCs/>
          <w:color w:val="auto"/>
        </w:rPr>
        <w:t xml:space="preserve"> </w:t>
      </w:r>
      <w:r w:rsidR="00DB3945" w:rsidRPr="00C06139">
        <w:rPr>
          <w:bCs/>
          <w:color w:val="auto"/>
        </w:rPr>
        <w:t>labdával,</w:t>
      </w:r>
      <w:r w:rsidR="00DB3945" w:rsidRPr="00C06139">
        <w:rPr>
          <w:rFonts w:eastAsia="Exo"/>
          <w:bCs/>
          <w:color w:val="auto"/>
        </w:rPr>
        <w:t xml:space="preserve"> </w:t>
      </w:r>
      <w:r w:rsidR="00DB3945" w:rsidRPr="00C06139">
        <w:rPr>
          <w:bCs/>
          <w:color w:val="auto"/>
        </w:rPr>
        <w:t>becsúszó</w:t>
      </w:r>
      <w:r w:rsidR="00DB3945" w:rsidRPr="00C06139">
        <w:rPr>
          <w:rFonts w:eastAsia="Exo"/>
          <w:bCs/>
          <w:color w:val="auto"/>
        </w:rPr>
        <w:t xml:space="preserve"> </w:t>
      </w:r>
      <w:r w:rsidR="00DB3945" w:rsidRPr="00C06139">
        <w:rPr>
          <w:bCs/>
          <w:color w:val="auto"/>
        </w:rPr>
        <w:t>szerelés</w:t>
      </w:r>
      <w:r w:rsidR="00DB3945" w:rsidRPr="00C06139">
        <w:rPr>
          <w:rFonts w:eastAsia="Exo"/>
          <w:bCs/>
          <w:color w:val="auto"/>
        </w:rPr>
        <w:t xml:space="preserve"> </w:t>
      </w:r>
      <w:r w:rsidR="00DB3945" w:rsidRPr="00C06139">
        <w:rPr>
          <w:bCs/>
          <w:color w:val="auto"/>
        </w:rPr>
        <w:t>tiltása</w:t>
      </w:r>
      <w:r w:rsidR="00DB3945" w:rsidRPr="00C06139">
        <w:rPr>
          <w:rFonts w:eastAsia="Exo"/>
          <w:bCs/>
          <w:color w:val="auto"/>
        </w:rPr>
        <w:t xml:space="preserve"> </w:t>
      </w:r>
      <w:r w:rsidR="00DB3945" w:rsidRPr="00C06139">
        <w:rPr>
          <w:bCs/>
          <w:color w:val="auto"/>
        </w:rPr>
        <w:t>mellett.</w:t>
      </w:r>
      <w:r w:rsidR="00DF303A" w:rsidRPr="00DF303A">
        <w:rPr>
          <w:bCs/>
          <w:color w:val="auto"/>
        </w:rPr>
        <w:t xml:space="preserve"> </w:t>
      </w:r>
      <w:r w:rsidR="00DF303A" w:rsidRPr="00C06139">
        <w:rPr>
          <w:bCs/>
          <w:color w:val="auto"/>
        </w:rPr>
        <w:t>Minden</w:t>
      </w:r>
      <w:r w:rsidR="00DF303A" w:rsidRPr="00C06139">
        <w:rPr>
          <w:rFonts w:eastAsia="Exo"/>
          <w:bCs/>
          <w:color w:val="auto"/>
        </w:rPr>
        <w:t xml:space="preserve"> </w:t>
      </w:r>
      <w:r w:rsidR="00DF303A" w:rsidRPr="00C06139">
        <w:rPr>
          <w:bCs/>
          <w:color w:val="auto"/>
        </w:rPr>
        <w:t>csapat</w:t>
      </w:r>
      <w:r w:rsidR="00DF303A" w:rsidRPr="00C06139">
        <w:rPr>
          <w:rFonts w:eastAsia="Exo"/>
          <w:bCs/>
          <w:color w:val="auto"/>
        </w:rPr>
        <w:t xml:space="preserve"> </w:t>
      </w:r>
      <w:r w:rsidR="00DF303A" w:rsidRPr="00C06139">
        <w:rPr>
          <w:bCs/>
          <w:color w:val="auto"/>
        </w:rPr>
        <w:t>köteles</w:t>
      </w:r>
      <w:r w:rsidR="00DF303A" w:rsidRPr="00C06139">
        <w:rPr>
          <w:rFonts w:eastAsia="Exo"/>
          <w:bCs/>
          <w:color w:val="auto"/>
        </w:rPr>
        <w:t xml:space="preserve"> </w:t>
      </w:r>
      <w:r w:rsidR="00DF303A" w:rsidRPr="00C06139">
        <w:rPr>
          <w:bCs/>
          <w:color w:val="auto"/>
        </w:rPr>
        <w:t>egységes,</w:t>
      </w:r>
      <w:r w:rsidR="00DF303A" w:rsidRPr="00C06139">
        <w:rPr>
          <w:rFonts w:eastAsia="Exo"/>
          <w:bCs/>
          <w:color w:val="auto"/>
        </w:rPr>
        <w:t xml:space="preserve"> </w:t>
      </w:r>
      <w:r w:rsidR="00DF303A" w:rsidRPr="00C06139">
        <w:rPr>
          <w:bCs/>
          <w:color w:val="auto"/>
        </w:rPr>
        <w:t>azonos</w:t>
      </w:r>
      <w:r w:rsidR="00DF303A" w:rsidRPr="00C06139">
        <w:rPr>
          <w:rFonts w:eastAsia="Exo"/>
          <w:bCs/>
          <w:color w:val="auto"/>
        </w:rPr>
        <w:t xml:space="preserve"> </w:t>
      </w:r>
      <w:r w:rsidR="00DF303A" w:rsidRPr="00C06139">
        <w:rPr>
          <w:bCs/>
          <w:color w:val="auto"/>
        </w:rPr>
        <w:t>színű</w:t>
      </w:r>
      <w:r w:rsidR="00DF303A" w:rsidRPr="00C06139">
        <w:rPr>
          <w:rFonts w:eastAsia="Exo"/>
          <w:bCs/>
          <w:color w:val="auto"/>
        </w:rPr>
        <w:t xml:space="preserve"> </w:t>
      </w:r>
      <w:r w:rsidR="00DF303A" w:rsidRPr="00C06139">
        <w:rPr>
          <w:bCs/>
          <w:color w:val="auto"/>
        </w:rPr>
        <w:t>szerelésről</w:t>
      </w:r>
      <w:r w:rsidR="00DF303A" w:rsidRPr="00C06139">
        <w:rPr>
          <w:rFonts w:eastAsia="Exo"/>
          <w:bCs/>
          <w:color w:val="auto"/>
        </w:rPr>
        <w:t xml:space="preserve"> </w:t>
      </w:r>
      <w:r w:rsidR="00DF303A" w:rsidRPr="00C06139">
        <w:rPr>
          <w:bCs/>
          <w:color w:val="auto"/>
        </w:rPr>
        <w:t>valamint</w:t>
      </w:r>
      <w:r w:rsidR="00DF303A" w:rsidRPr="00C06139">
        <w:rPr>
          <w:rFonts w:eastAsia="Exo"/>
          <w:bCs/>
          <w:color w:val="auto"/>
        </w:rPr>
        <w:t xml:space="preserve"> </w:t>
      </w:r>
      <w:r w:rsidR="00DF303A" w:rsidRPr="00C06139">
        <w:rPr>
          <w:bCs/>
          <w:color w:val="auto"/>
        </w:rPr>
        <w:t>labdáról</w:t>
      </w:r>
      <w:r w:rsidR="00DF303A" w:rsidRPr="00C06139">
        <w:rPr>
          <w:rFonts w:eastAsia="Exo"/>
          <w:bCs/>
          <w:color w:val="auto"/>
        </w:rPr>
        <w:t xml:space="preserve"> </w:t>
      </w:r>
      <w:r w:rsidR="00DF303A" w:rsidRPr="00C06139">
        <w:rPr>
          <w:bCs/>
          <w:color w:val="auto"/>
        </w:rPr>
        <w:t xml:space="preserve">gondoskodni. </w:t>
      </w:r>
      <w:r w:rsidR="00DB3945" w:rsidRPr="00C06139">
        <w:rPr>
          <w:rFonts w:eastAsia="Exo"/>
          <w:bCs/>
          <w:color w:val="auto"/>
        </w:rPr>
        <w:t xml:space="preserve"> </w:t>
      </w:r>
      <w:r w:rsidR="00DB3945" w:rsidRPr="00C06139">
        <w:rPr>
          <w:bCs/>
          <w:color w:val="auto"/>
        </w:rPr>
        <w:t>A</w:t>
      </w:r>
      <w:r w:rsidR="00DB3945" w:rsidRPr="00C06139">
        <w:rPr>
          <w:rFonts w:eastAsia="Exo"/>
          <w:bCs/>
          <w:color w:val="auto"/>
        </w:rPr>
        <w:t xml:space="preserve"> </w:t>
      </w:r>
      <w:r w:rsidR="00DB3945" w:rsidRPr="00C06139">
        <w:rPr>
          <w:bCs/>
          <w:color w:val="auto"/>
        </w:rPr>
        <w:t>játékszabályokról</w:t>
      </w:r>
      <w:r w:rsidR="00DB3945" w:rsidRPr="00C06139">
        <w:rPr>
          <w:rFonts w:eastAsia="Exo"/>
          <w:bCs/>
          <w:color w:val="auto"/>
        </w:rPr>
        <w:t xml:space="preserve"> </w:t>
      </w:r>
      <w:r w:rsidR="00DB3945" w:rsidRPr="00C06139">
        <w:rPr>
          <w:bCs/>
          <w:color w:val="auto"/>
        </w:rPr>
        <w:t>részletes</w:t>
      </w:r>
      <w:r w:rsidR="00DB3945" w:rsidRPr="00C06139">
        <w:rPr>
          <w:rFonts w:eastAsia="Exo"/>
          <w:bCs/>
          <w:color w:val="auto"/>
        </w:rPr>
        <w:t xml:space="preserve"> </w:t>
      </w:r>
      <w:r w:rsidR="00DB3945" w:rsidRPr="00C06139">
        <w:rPr>
          <w:bCs/>
          <w:color w:val="auto"/>
        </w:rPr>
        <w:t>tájékoztató</w:t>
      </w:r>
      <w:r w:rsidR="00DB3945" w:rsidRPr="00C06139">
        <w:rPr>
          <w:rFonts w:eastAsia="Exo"/>
          <w:bCs/>
          <w:color w:val="auto"/>
        </w:rPr>
        <w:t xml:space="preserve"> </w:t>
      </w:r>
      <w:r w:rsidR="00DB3945" w:rsidRPr="00C06139">
        <w:rPr>
          <w:bCs/>
          <w:color w:val="auto"/>
        </w:rPr>
        <w:t>található</w:t>
      </w:r>
      <w:r w:rsidR="00DB3945" w:rsidRPr="00C06139">
        <w:rPr>
          <w:rFonts w:eastAsia="Exo"/>
          <w:bCs/>
          <w:color w:val="auto"/>
        </w:rPr>
        <w:t xml:space="preserve"> </w:t>
      </w:r>
      <w:r w:rsidR="00DB3945" w:rsidRPr="00C06139">
        <w:rPr>
          <w:bCs/>
          <w:color w:val="auto"/>
        </w:rPr>
        <w:t>a</w:t>
      </w:r>
      <w:r w:rsidR="00DB3945" w:rsidRPr="00C06139">
        <w:rPr>
          <w:rFonts w:eastAsia="Exo"/>
          <w:bCs/>
          <w:color w:val="auto"/>
        </w:rPr>
        <w:t xml:space="preserve"> </w:t>
      </w:r>
      <w:r w:rsidR="00DB3945" w:rsidRPr="00C06139">
        <w:rPr>
          <w:bCs/>
          <w:color w:val="auto"/>
        </w:rPr>
        <w:t>bajnokság</w:t>
      </w:r>
      <w:r w:rsidR="00DB3945" w:rsidRPr="00C06139">
        <w:rPr>
          <w:rFonts w:eastAsia="Exo"/>
          <w:bCs/>
          <w:color w:val="auto"/>
        </w:rPr>
        <w:t xml:space="preserve"> </w:t>
      </w:r>
      <w:r w:rsidR="00DB3945" w:rsidRPr="00C06139">
        <w:rPr>
          <w:bCs/>
          <w:color w:val="auto"/>
        </w:rPr>
        <w:t>honlapján.</w:t>
      </w:r>
      <w:r w:rsidR="008E3C9D">
        <w:rPr>
          <w:bCs/>
          <w:color w:val="000000"/>
        </w:rPr>
        <w:t xml:space="preserve"> A játékszabályzatban nem</w:t>
      </w:r>
      <w:r w:rsidR="00405E73" w:rsidRPr="00200331">
        <w:rPr>
          <w:bCs/>
          <w:color w:val="000000"/>
        </w:rPr>
        <w:t xml:space="preserve"> tárgyalt kérdések esetén a futsal szabálykönyve az irányadó, valamint a szervező bizottság és a játékvezető hivatott dönteni és szabályt értelmezni a vitás kérdésekben.</w:t>
      </w:r>
    </w:p>
    <w:p w:rsidR="00F72D20" w:rsidRPr="00301952" w:rsidRDefault="00031653" w:rsidP="00F72D20">
      <w:pPr>
        <w:pStyle w:val="NormlWeb"/>
        <w:spacing w:before="30" w:afterLines="150" w:line="360" w:lineRule="auto"/>
        <w:outlineLvl w:val="0"/>
        <w:rPr>
          <w:b/>
          <w:bCs/>
          <w:i/>
          <w:color w:val="000000"/>
          <w:u w:val="single"/>
        </w:rPr>
      </w:pPr>
      <w:bookmarkStart w:id="4" w:name="_Toc490566438"/>
      <w:r w:rsidRPr="00301952">
        <w:rPr>
          <w:rStyle w:val="Ershangslyozs"/>
          <w:i w:val="0"/>
          <w:sz w:val="28"/>
          <w:szCs w:val="28"/>
        </w:rPr>
        <w:lastRenderedPageBreak/>
        <w:t>Nevezés</w:t>
      </w:r>
      <w:bookmarkEnd w:id="4"/>
    </w:p>
    <w:p w:rsidR="00AF2FCD" w:rsidRPr="000236B9" w:rsidRDefault="00031653" w:rsidP="000236B9">
      <w:pPr>
        <w:pStyle w:val="NormlWeb"/>
        <w:spacing w:before="30" w:afterLines="150" w:line="360" w:lineRule="auto"/>
        <w:rPr>
          <w:b/>
          <w:bCs/>
          <w:color w:val="000000"/>
          <w:u w:val="single"/>
        </w:rPr>
      </w:pPr>
      <w:r w:rsidRPr="000236B9">
        <w:rPr>
          <w:bCs/>
          <w:i/>
          <w:color w:val="000000"/>
        </w:rPr>
        <w:t>Játékjogosultság</w:t>
      </w:r>
      <w:r w:rsidR="008E3C9D" w:rsidRPr="000236B9">
        <w:rPr>
          <w:bCs/>
          <w:color w:val="000000"/>
        </w:rPr>
        <w:br/>
      </w:r>
      <w:r w:rsidR="00892DCE" w:rsidRPr="000236B9">
        <w:rPr>
          <w:bCs/>
          <w:color w:val="auto"/>
        </w:rPr>
        <w:t>Az ELTE</w:t>
      </w:r>
      <w:r w:rsidR="00934844" w:rsidRPr="000236B9">
        <w:rPr>
          <w:bCs/>
          <w:color w:val="auto"/>
        </w:rPr>
        <w:t>-BEAC Futsal Bajnokságok az ELTE</w:t>
      </w:r>
      <w:r w:rsidR="00892DCE" w:rsidRPr="000236B9">
        <w:rPr>
          <w:bCs/>
          <w:color w:val="auto"/>
        </w:rPr>
        <w:t xml:space="preserve"> eg</w:t>
      </w:r>
      <w:r w:rsidR="00195AD0" w:rsidRPr="000236B9">
        <w:rPr>
          <w:bCs/>
          <w:color w:val="auto"/>
        </w:rPr>
        <w:t xml:space="preserve">yetemi bajnoksága. Bajnokságunkra </w:t>
      </w:r>
      <w:r w:rsidR="00752644" w:rsidRPr="000236B9">
        <w:rPr>
          <w:bCs/>
          <w:color w:val="auto"/>
        </w:rPr>
        <w:t>első</w:t>
      </w:r>
      <w:r w:rsidR="00D0217D" w:rsidRPr="000236B9">
        <w:rPr>
          <w:bCs/>
          <w:color w:val="auto"/>
        </w:rPr>
        <w:t xml:space="preserve">sorban </w:t>
      </w:r>
      <w:r w:rsidR="00892DCE" w:rsidRPr="000236B9">
        <w:rPr>
          <w:bCs/>
          <w:color w:val="auto"/>
        </w:rPr>
        <w:t xml:space="preserve">az ELTE aktív </w:t>
      </w:r>
      <w:r w:rsidR="00195AD0" w:rsidRPr="000236B9">
        <w:rPr>
          <w:bCs/>
          <w:color w:val="auto"/>
        </w:rPr>
        <w:t>hallgatói,</w:t>
      </w:r>
      <w:r w:rsidR="00D0217D" w:rsidRPr="000236B9">
        <w:rPr>
          <w:bCs/>
          <w:color w:val="auto"/>
        </w:rPr>
        <w:t xml:space="preserve"> </w:t>
      </w:r>
      <w:r w:rsidR="00195AD0" w:rsidRPr="000236B9">
        <w:rPr>
          <w:bCs/>
          <w:color w:val="auto"/>
        </w:rPr>
        <w:t>alumni hallgatói és dolgozói</w:t>
      </w:r>
      <w:r w:rsidR="006017A6" w:rsidRPr="000236B9">
        <w:rPr>
          <w:bCs/>
          <w:color w:val="auto"/>
        </w:rPr>
        <w:t xml:space="preserve"> nevezését várjuk. </w:t>
      </w:r>
      <w:r w:rsidR="00352233" w:rsidRPr="000236B9">
        <w:rPr>
          <w:bCs/>
          <w:color w:val="auto"/>
        </w:rPr>
        <w:t xml:space="preserve">A volt ELTE-s hallgatók </w:t>
      </w:r>
      <w:r w:rsidR="000418E0" w:rsidRPr="000236B9">
        <w:rPr>
          <w:bCs/>
          <w:color w:val="auto"/>
        </w:rPr>
        <w:t>szereplése Alumni Szervezetbe történő regisztrációhoz kötött. A kedvezményt az ELTE</w:t>
      </w:r>
      <w:r w:rsidR="00352233" w:rsidRPr="000236B9">
        <w:rPr>
          <w:bCs/>
          <w:color w:val="auto"/>
        </w:rPr>
        <w:t>, a</w:t>
      </w:r>
      <w:r w:rsidR="000418E0" w:rsidRPr="000236B9">
        <w:rPr>
          <w:bCs/>
          <w:color w:val="auto"/>
        </w:rPr>
        <w:t>z</w:t>
      </w:r>
      <w:r w:rsidR="00352233" w:rsidRPr="000236B9">
        <w:rPr>
          <w:bCs/>
          <w:color w:val="auto"/>
        </w:rPr>
        <w:t xml:space="preserve"> </w:t>
      </w:r>
      <w:hyperlink r:id="rId8" w:history="1">
        <w:r w:rsidR="00352233" w:rsidRPr="000236B9">
          <w:rPr>
            <w:rStyle w:val="Hiperhivatkozs"/>
            <w:bCs/>
            <w:color w:val="365F91"/>
          </w:rPr>
          <w:t>https://www.elte.hu/alumni</w:t>
        </w:r>
      </w:hyperlink>
      <w:r w:rsidR="00352233" w:rsidRPr="000236B9">
        <w:rPr>
          <w:bCs/>
          <w:color w:val="auto"/>
        </w:rPr>
        <w:t xml:space="preserve"> ol</w:t>
      </w:r>
      <w:r w:rsidR="000418E0" w:rsidRPr="000236B9">
        <w:rPr>
          <w:bCs/>
          <w:color w:val="auto"/>
        </w:rPr>
        <w:t xml:space="preserve">dalon történő regisztrációt követően </w:t>
      </w:r>
      <w:r w:rsidR="00752644" w:rsidRPr="000236B9">
        <w:rPr>
          <w:bCs/>
          <w:color w:val="auto"/>
        </w:rPr>
        <w:t>tudjátok,</w:t>
      </w:r>
      <w:r w:rsidR="000418E0" w:rsidRPr="000236B9">
        <w:rPr>
          <w:bCs/>
          <w:color w:val="auto"/>
        </w:rPr>
        <w:t xml:space="preserve"> igénybe venni</w:t>
      </w:r>
      <w:r w:rsidR="00752644" w:rsidRPr="000236B9">
        <w:rPr>
          <w:bCs/>
          <w:color w:val="auto"/>
        </w:rPr>
        <w:t xml:space="preserve">. </w:t>
      </w:r>
      <w:r w:rsidR="006017A6" w:rsidRPr="000236B9">
        <w:rPr>
          <w:bCs/>
          <w:color w:val="auto"/>
        </w:rPr>
        <w:t>Ezen kívül fogadjuk társegyetemeink aktív hallgatóinak jelentkezését is.</w:t>
      </w:r>
      <w:r w:rsidR="00BB7F35" w:rsidRPr="000236B9">
        <w:rPr>
          <w:bCs/>
          <w:color w:val="auto"/>
        </w:rPr>
        <w:t xml:space="preserve"> </w:t>
      </w:r>
    </w:p>
    <w:p w:rsidR="00BB7F35" w:rsidRPr="000236B9" w:rsidRDefault="00BB7F35" w:rsidP="000236B9">
      <w:pPr>
        <w:pStyle w:val="NormlWeb"/>
        <w:spacing w:before="30" w:afterLines="150" w:line="360" w:lineRule="auto"/>
        <w:rPr>
          <w:bCs/>
          <w:color w:val="000000"/>
        </w:rPr>
      </w:pPr>
      <w:r w:rsidRPr="000236B9">
        <w:rPr>
          <w:bCs/>
          <w:color w:val="auto"/>
        </w:rPr>
        <w:t>Bajnokságunk csapatait kategóriákba soroltuk:</w:t>
      </w:r>
    </w:p>
    <w:p w:rsidR="00BB7F35" w:rsidRPr="000236B9" w:rsidRDefault="00BB7F35" w:rsidP="000236B9">
      <w:pPr>
        <w:pStyle w:val="NormlWeb"/>
        <w:numPr>
          <w:ilvl w:val="0"/>
          <w:numId w:val="2"/>
        </w:numPr>
        <w:spacing w:before="30" w:afterLines="150" w:line="360" w:lineRule="auto"/>
        <w:rPr>
          <w:bCs/>
          <w:color w:val="auto"/>
        </w:rPr>
      </w:pPr>
      <w:r w:rsidRPr="000236B9">
        <w:rPr>
          <w:bCs/>
          <w:color w:val="auto"/>
        </w:rPr>
        <w:t>hallgatói csapat:</w:t>
      </w:r>
      <w:r w:rsidR="00752644" w:rsidRPr="000236B9">
        <w:rPr>
          <w:bCs/>
          <w:color w:val="auto"/>
        </w:rPr>
        <w:t xml:space="preserve"> aktív egyetemi hallgató / ELTE-s alumni / ELTE-s dolgozó</w:t>
      </w:r>
    </w:p>
    <w:p w:rsidR="00C37885" w:rsidRPr="000236B9" w:rsidRDefault="00BB7F35" w:rsidP="000236B9">
      <w:pPr>
        <w:pStyle w:val="NormlWeb"/>
        <w:numPr>
          <w:ilvl w:val="0"/>
          <w:numId w:val="2"/>
        </w:numPr>
        <w:spacing w:before="30" w:afterLines="150" w:line="360" w:lineRule="auto"/>
        <w:rPr>
          <w:bCs/>
          <w:color w:val="auto"/>
        </w:rPr>
      </w:pPr>
      <w:r w:rsidRPr="000236B9">
        <w:rPr>
          <w:bCs/>
          <w:color w:val="auto"/>
        </w:rPr>
        <w:t>vegyes csapat:</w:t>
      </w:r>
      <w:r w:rsidR="00752644" w:rsidRPr="000236B9">
        <w:rPr>
          <w:bCs/>
          <w:color w:val="auto"/>
        </w:rPr>
        <w:t xml:space="preserve"> aktív egyetemi hallgató / ELTE-s alumni / ELTE-s dolgozó +1 – 3 külsős játékos</w:t>
      </w:r>
    </w:p>
    <w:p w:rsidR="00464104" w:rsidRPr="000236B9" w:rsidRDefault="00AC5F33" w:rsidP="000236B9">
      <w:pPr>
        <w:pStyle w:val="NormlWeb"/>
        <w:spacing w:before="30" w:afterLines="150" w:line="360" w:lineRule="auto"/>
        <w:rPr>
          <w:bCs/>
          <w:color w:val="auto"/>
        </w:rPr>
      </w:pPr>
      <w:r w:rsidRPr="000236B9">
        <w:rPr>
          <w:bCs/>
          <w:color w:val="auto"/>
        </w:rPr>
        <w:t xml:space="preserve">A hallgatói jogviszonyt a bajnokság első fordulójáig, érvényes diákigazolvánnyal vagy jogviszony igazolással kell igazolni. </w:t>
      </w:r>
    </w:p>
    <w:p w:rsidR="0043112F" w:rsidRDefault="00464104" w:rsidP="0043112F">
      <w:pPr>
        <w:pStyle w:val="NormlWeb"/>
        <w:spacing w:beforeLines="30" w:afterLines="150" w:line="360" w:lineRule="auto"/>
        <w:rPr>
          <w:color w:val="1D2129"/>
          <w:shd w:val="clear" w:color="auto" w:fill="FFFFFF"/>
        </w:rPr>
      </w:pPr>
      <w:r w:rsidRPr="000236B9">
        <w:rPr>
          <w:bCs/>
          <w:i/>
          <w:color w:val="auto"/>
        </w:rPr>
        <w:t>Nevezéssel kapcsolatos szabályok</w:t>
      </w:r>
      <w:r w:rsidR="009A6361" w:rsidRPr="000236B9">
        <w:rPr>
          <w:bCs/>
          <w:i/>
          <w:color w:val="auto"/>
        </w:rPr>
        <w:br/>
      </w:r>
      <w:r w:rsidR="00E60A26" w:rsidRPr="000236B9">
        <w:rPr>
          <w:bCs/>
          <w:color w:val="auto"/>
        </w:rPr>
        <w:t>D-liga</w:t>
      </w:r>
      <w:r w:rsidR="00E60A26" w:rsidRPr="000236B9">
        <w:rPr>
          <w:bCs/>
          <w:color w:val="auto"/>
        </w:rPr>
        <w:br/>
      </w:r>
      <w:r w:rsidR="009A6361" w:rsidRPr="000236B9">
        <w:rPr>
          <w:bCs/>
          <w:color w:val="auto"/>
        </w:rPr>
        <w:t>A</w:t>
      </w:r>
      <w:r w:rsidRPr="000236B9">
        <w:rPr>
          <w:bCs/>
          <w:color w:val="auto"/>
        </w:rPr>
        <w:t xml:space="preserve"> bajnokságban újonnan induló csapatok csak a D-ligába nevezhetnek</w:t>
      </w:r>
      <w:r w:rsidR="00033906" w:rsidRPr="000236B9">
        <w:rPr>
          <w:bCs/>
          <w:color w:val="auto"/>
        </w:rPr>
        <w:t>, amelyek feltöltésénél figyelembe vesszük a csapatok összetételét. Elsőbbséget élveznek a minél több ELTE-s hallga</w:t>
      </w:r>
      <w:r w:rsidR="00E60A26" w:rsidRPr="000236B9">
        <w:rPr>
          <w:bCs/>
          <w:color w:val="auto"/>
        </w:rPr>
        <w:t>tóval nevező csapatok, a társegyetemi hallgatói csapatokkal és a vegyes csapatokkal szemben.</w:t>
      </w:r>
      <w:r w:rsidR="00E60A26" w:rsidRPr="000236B9">
        <w:rPr>
          <w:bCs/>
          <w:color w:val="auto"/>
        </w:rPr>
        <w:br/>
        <w:t>C-Liga</w:t>
      </w:r>
      <w:r w:rsidR="00E60A26" w:rsidRPr="000236B9">
        <w:rPr>
          <w:bCs/>
          <w:color w:val="auto"/>
        </w:rPr>
        <w:br/>
      </w:r>
      <w:r w:rsidR="009A6361" w:rsidRPr="000236B9">
        <w:rPr>
          <w:color w:val="1D2129"/>
          <w:shd w:val="clear" w:color="auto" w:fill="FFFFFF"/>
        </w:rPr>
        <w:t xml:space="preserve">Fontos, hogy a C-Ligákba a </w:t>
      </w:r>
      <w:r w:rsidR="009A6361" w:rsidRPr="000236B9">
        <w:rPr>
          <w:color w:val="1D2129"/>
          <w:u w:val="single"/>
          <w:shd w:val="clear" w:color="auto" w:fill="FFFFFF"/>
        </w:rPr>
        <w:t>jelentkezési sorrend</w:t>
      </w:r>
      <w:r w:rsidR="009A6361" w:rsidRPr="000236B9">
        <w:rPr>
          <w:color w:val="1D2129"/>
          <w:shd w:val="clear" w:color="auto" w:fill="FFFFFF"/>
        </w:rPr>
        <w:t xml:space="preserve"> dönti el ki melyik napon megrendezendő harmadosztályba tud nevezni, tehát sem az "újonnan feljutó" sem pedig a "régi" csapatok nem élveznek elsőbbséget! </w:t>
      </w:r>
    </w:p>
    <w:p w:rsidR="0043112F" w:rsidRPr="0043112F" w:rsidRDefault="00AC5F33" w:rsidP="0043112F">
      <w:pPr>
        <w:pStyle w:val="NormlWeb"/>
        <w:spacing w:beforeLines="30" w:afterLines="150" w:line="360" w:lineRule="auto"/>
        <w:rPr>
          <w:color w:val="1D2129"/>
          <w:shd w:val="clear" w:color="auto" w:fill="FFFFFF"/>
        </w:rPr>
      </w:pPr>
      <w:r w:rsidRPr="000236B9">
        <w:rPr>
          <w:bCs/>
          <w:i/>
          <w:color w:val="auto"/>
        </w:rPr>
        <w:t>Nevezési díj</w:t>
      </w:r>
      <w:r w:rsidR="009A6361" w:rsidRPr="000236B9">
        <w:rPr>
          <w:bCs/>
          <w:i/>
          <w:color w:val="auto"/>
        </w:rPr>
        <w:br/>
      </w:r>
      <w:r w:rsidR="00FF2DFB" w:rsidRPr="000236B9">
        <w:rPr>
          <w:bCs/>
          <w:color w:val="auto"/>
        </w:rPr>
        <w:t>A nevezési díj hallgatói csapatok</w:t>
      </w:r>
      <w:r w:rsidR="00FE6A1F" w:rsidRPr="000236B9">
        <w:rPr>
          <w:bCs/>
          <w:color w:val="auto"/>
        </w:rPr>
        <w:t xml:space="preserve"> számára</w:t>
      </w:r>
      <w:r w:rsidR="00FF2DFB" w:rsidRPr="000236B9">
        <w:rPr>
          <w:bCs/>
          <w:color w:val="auto"/>
        </w:rPr>
        <w:t xml:space="preserve"> </w:t>
      </w:r>
      <w:r w:rsidR="008A68BC">
        <w:rPr>
          <w:bCs/>
          <w:color w:val="auto"/>
        </w:rPr>
        <w:t>3</w:t>
      </w:r>
      <w:r w:rsidR="00FF2DFB" w:rsidRPr="000236B9">
        <w:rPr>
          <w:bCs/>
          <w:color w:val="auto"/>
        </w:rPr>
        <w:t xml:space="preserve">1000 ft vegyes csapatoknak pedig </w:t>
      </w:r>
      <w:r w:rsidR="008A68BC">
        <w:rPr>
          <w:bCs/>
          <w:color w:val="auto"/>
        </w:rPr>
        <w:t>3</w:t>
      </w:r>
      <w:r w:rsidR="00FF2DFB" w:rsidRPr="000236B9">
        <w:rPr>
          <w:bCs/>
          <w:color w:val="auto"/>
        </w:rPr>
        <w:t>6000 ft.</w:t>
      </w:r>
      <w:r w:rsidR="005B340A" w:rsidRPr="000236B9">
        <w:rPr>
          <w:bCs/>
          <w:color w:val="auto"/>
        </w:rPr>
        <w:t xml:space="preserve"> A csapatok a bajnokságra történő nevezése a nevezési lap kitöltésével és a nevezési díj </w:t>
      </w:r>
      <w:r w:rsidR="005B340A" w:rsidRPr="000236B9">
        <w:rPr>
          <w:bCs/>
          <w:color w:val="auto"/>
        </w:rPr>
        <w:lastRenderedPageBreak/>
        <w:t>befizetésével válik véglegessé. A nevezési díjat minden csapat az első forduló előtt köteles</w:t>
      </w:r>
      <w:r w:rsidR="00D67439" w:rsidRPr="000236B9">
        <w:rPr>
          <w:bCs/>
          <w:color w:val="auto"/>
        </w:rPr>
        <w:t xml:space="preserve"> rendezni készpénzben a helyszíni szervezőknél, vagy </w:t>
      </w:r>
      <w:r w:rsidRPr="000236B9">
        <w:rPr>
          <w:bCs/>
          <w:color w:val="auto"/>
        </w:rPr>
        <w:t>átutalással a szervezők által megadott számlaszámra.</w:t>
      </w:r>
      <w:r w:rsidR="008731A0" w:rsidRPr="000236B9">
        <w:rPr>
          <w:bCs/>
          <w:color w:val="auto"/>
        </w:rPr>
        <w:br/>
      </w:r>
      <w:bookmarkStart w:id="5" w:name="_Toc490566439"/>
    </w:p>
    <w:p w:rsidR="00DB3945" w:rsidRPr="0043112F" w:rsidRDefault="00DB3945" w:rsidP="0043112F">
      <w:pPr>
        <w:pStyle w:val="NormlWeb"/>
        <w:spacing w:beforeLines="30" w:afterLines="150" w:line="360" w:lineRule="auto"/>
        <w:rPr>
          <w:rStyle w:val="Ershangslyozs"/>
          <w:b w:val="0"/>
          <w:iCs w:val="0"/>
          <w:color w:val="auto"/>
        </w:rPr>
      </w:pPr>
      <w:r w:rsidRPr="00301952">
        <w:rPr>
          <w:rStyle w:val="Ershangslyozs"/>
          <w:i w:val="0"/>
          <w:sz w:val="28"/>
        </w:rPr>
        <w:t>Díjazás</w:t>
      </w:r>
      <w:bookmarkEnd w:id="5"/>
    </w:p>
    <w:p w:rsidR="00DB3945" w:rsidRDefault="00DB3945" w:rsidP="00AF2FCD">
      <w:pPr>
        <w:pStyle w:val="NormlWeb"/>
        <w:spacing w:beforeLines="30" w:afterLines="150" w:line="360" w:lineRule="auto"/>
        <w:rPr>
          <w:bCs/>
          <w:color w:val="auto"/>
        </w:rPr>
      </w:pPr>
      <w:r w:rsidRPr="00C06139">
        <w:rPr>
          <w:bCs/>
          <w:color w:val="auto"/>
        </w:rPr>
        <w:t>A</w:t>
      </w:r>
      <w:r w:rsidRPr="00C06139">
        <w:rPr>
          <w:rFonts w:eastAsia="Exo"/>
          <w:bCs/>
          <w:color w:val="auto"/>
        </w:rPr>
        <w:t xml:space="preserve"> </w:t>
      </w:r>
      <w:r w:rsidRPr="00C06139">
        <w:rPr>
          <w:bCs/>
          <w:color w:val="auto"/>
        </w:rPr>
        <w:t>bajnokságok</w:t>
      </w:r>
      <w:r w:rsidRPr="00C06139">
        <w:rPr>
          <w:rFonts w:eastAsia="Exo"/>
          <w:bCs/>
          <w:color w:val="auto"/>
        </w:rPr>
        <w:t xml:space="preserve"> </w:t>
      </w:r>
      <w:r w:rsidR="002458B2">
        <w:rPr>
          <w:bCs/>
          <w:color w:val="auto"/>
        </w:rPr>
        <w:t>befejeztével</w:t>
      </w:r>
      <w:r w:rsidR="002458B2">
        <w:rPr>
          <w:rFonts w:eastAsia="Exo"/>
          <w:bCs/>
          <w:color w:val="auto"/>
        </w:rPr>
        <w:t xml:space="preserve"> minden dobogós csapat tagjait egyedi BEAC-os ér</w:t>
      </w:r>
      <w:r w:rsidR="00FC2E32">
        <w:rPr>
          <w:rFonts w:eastAsia="Exo"/>
          <w:bCs/>
          <w:color w:val="auto"/>
        </w:rPr>
        <w:t>e</w:t>
      </w:r>
      <w:r w:rsidR="002458B2">
        <w:rPr>
          <w:rFonts w:eastAsia="Exo"/>
          <w:bCs/>
          <w:color w:val="auto"/>
        </w:rPr>
        <w:t xml:space="preserve">mmel, továbbá az első helyezettek csapatokat kupával díjazzuk. </w:t>
      </w:r>
      <w:r w:rsidR="00FC2E32">
        <w:rPr>
          <w:rFonts w:eastAsia="Exo"/>
          <w:bCs/>
          <w:color w:val="auto"/>
        </w:rPr>
        <w:t>Az első három helyezett mellett</w:t>
      </w:r>
      <w:r w:rsidR="002458B2">
        <w:rPr>
          <w:rFonts w:eastAsia="Exo"/>
          <w:bCs/>
          <w:color w:val="auto"/>
        </w:rPr>
        <w:t xml:space="preserve"> az A-B-C ligák gólkirályait különdíjjal jutalmazzuk. </w:t>
      </w:r>
      <w:r w:rsidR="00FC2E32">
        <w:rPr>
          <w:rFonts w:eastAsia="Exo"/>
          <w:bCs/>
          <w:color w:val="auto"/>
        </w:rPr>
        <w:t>A díjakat az ELTE-BEAC Futsal Bajnokságok közös díjátadóján tudják átvenni a csapatok.</w:t>
      </w:r>
    </w:p>
    <w:p w:rsidR="00FC2E32" w:rsidRPr="008A68BC" w:rsidRDefault="00FC2E32" w:rsidP="001F2542">
      <w:pPr>
        <w:pStyle w:val="NormlWeb"/>
        <w:spacing w:beforeLines="30" w:afterLines="150" w:line="360" w:lineRule="auto"/>
        <w:outlineLvl w:val="0"/>
        <w:rPr>
          <w:rStyle w:val="Ershangslyozs"/>
          <w:i w:val="0"/>
        </w:rPr>
      </w:pPr>
      <w:bookmarkStart w:id="6" w:name="_Toc490566440"/>
      <w:r w:rsidRPr="008A68BC">
        <w:rPr>
          <w:rStyle w:val="Ershangslyozs"/>
          <w:i w:val="0"/>
        </w:rPr>
        <w:t xml:space="preserve">Egyéb </w:t>
      </w:r>
      <w:r w:rsidR="00FD62A1" w:rsidRPr="008A68BC">
        <w:rPr>
          <w:rStyle w:val="Ershangslyozs"/>
          <w:i w:val="0"/>
        </w:rPr>
        <w:t>rendelkezések</w:t>
      </w:r>
      <w:bookmarkEnd w:id="6"/>
    </w:p>
    <w:p w:rsidR="00FC2E32" w:rsidRPr="008A68BC" w:rsidRDefault="00087C96" w:rsidP="00AF2FCD">
      <w:pPr>
        <w:pStyle w:val="NormlWeb"/>
        <w:numPr>
          <w:ilvl w:val="0"/>
          <w:numId w:val="4"/>
        </w:numPr>
        <w:spacing w:beforeLines="30" w:afterLines="150" w:line="360" w:lineRule="auto"/>
        <w:rPr>
          <w:b/>
          <w:bCs/>
          <w:color w:val="auto"/>
          <w:u w:val="single"/>
        </w:rPr>
      </w:pPr>
      <w:r w:rsidRPr="008A68BC">
        <w:rPr>
          <w:bCs/>
          <w:color w:val="auto"/>
        </w:rPr>
        <w:t xml:space="preserve">A </w:t>
      </w:r>
      <w:r w:rsidR="00FC2E32" w:rsidRPr="008A68BC">
        <w:rPr>
          <w:bCs/>
          <w:color w:val="auto"/>
        </w:rPr>
        <w:t>csapatok játékosai és szurkolói kötelesek a Fair Play szellemében viselkedni a mérkőzések előtt/alatt/után is.</w:t>
      </w:r>
    </w:p>
    <w:p w:rsidR="00087C96" w:rsidRPr="008A68BC" w:rsidRDefault="00F63E33" w:rsidP="00AF2FCD">
      <w:pPr>
        <w:pStyle w:val="NormlWeb"/>
        <w:numPr>
          <w:ilvl w:val="0"/>
          <w:numId w:val="4"/>
        </w:numPr>
        <w:spacing w:beforeLines="30" w:afterLines="150" w:line="360" w:lineRule="auto"/>
        <w:rPr>
          <w:b/>
          <w:bCs/>
          <w:color w:val="auto"/>
          <w:u w:val="single"/>
        </w:rPr>
      </w:pPr>
      <w:r w:rsidRPr="008A68BC">
        <w:rPr>
          <w:color w:val="auto"/>
        </w:rPr>
        <w:t>A játékosok által a sporttelepen okozott</w:t>
      </w:r>
      <w:r w:rsidR="00087C96" w:rsidRPr="008A68BC">
        <w:rPr>
          <w:color w:val="auto"/>
        </w:rPr>
        <w:t xml:space="preserve"> illetve elszenvedett</w:t>
      </w:r>
      <w:r w:rsidRPr="008A68BC">
        <w:rPr>
          <w:color w:val="auto"/>
        </w:rPr>
        <w:t xml:space="preserve"> károkért (öltöző berendezése, ellopott tárgyak, autók megrongálása… stb.) a szervezők nem tudnak felelősséget vállalni, ezért kérjük mindenki fokozottan vigyázzon a sporttelep berendezéseire, a parkoló autókra, és saját értéktárgyaira is. </w:t>
      </w:r>
    </w:p>
    <w:p w:rsidR="00087C96" w:rsidRPr="008A68BC" w:rsidRDefault="00F63E33" w:rsidP="00AF2FCD">
      <w:pPr>
        <w:pStyle w:val="NormlWeb"/>
        <w:numPr>
          <w:ilvl w:val="0"/>
          <w:numId w:val="4"/>
        </w:numPr>
        <w:spacing w:beforeLines="30" w:afterLines="150" w:line="360" w:lineRule="auto"/>
        <w:rPr>
          <w:b/>
          <w:bCs/>
          <w:color w:val="auto"/>
          <w:u w:val="single"/>
        </w:rPr>
      </w:pPr>
      <w:r w:rsidRPr="008A68BC">
        <w:rPr>
          <w:color w:val="auto"/>
        </w:rPr>
        <w:t xml:space="preserve">A bajnokságokra történő nevezéssel, a játékosok elfogadják a bajnokság versenykiírását és játékszabályait. </w:t>
      </w:r>
    </w:p>
    <w:p w:rsidR="00FC2E32" w:rsidRPr="008A68BC" w:rsidRDefault="00F63E33" w:rsidP="00AF2FCD">
      <w:pPr>
        <w:pStyle w:val="NormlWeb"/>
        <w:numPr>
          <w:ilvl w:val="0"/>
          <w:numId w:val="4"/>
        </w:numPr>
        <w:spacing w:beforeLines="30" w:afterLines="150" w:line="360" w:lineRule="auto"/>
        <w:rPr>
          <w:b/>
          <w:bCs/>
          <w:color w:val="auto"/>
          <w:u w:val="single"/>
        </w:rPr>
      </w:pPr>
      <w:r w:rsidRPr="008A68BC">
        <w:rPr>
          <w:color w:val="auto"/>
        </w:rPr>
        <w:t>A mérkőzéseken saját felelősség</w:t>
      </w:r>
      <w:r w:rsidR="00781D01" w:rsidRPr="008A68BC">
        <w:rPr>
          <w:color w:val="auto"/>
        </w:rPr>
        <w:t>re vesznek részt, aktuális egészségi állapotuk tudatában.</w:t>
      </w:r>
    </w:p>
    <w:p w:rsidR="00301952" w:rsidRPr="008A68BC" w:rsidRDefault="00301952" w:rsidP="00AF2FCD">
      <w:pPr>
        <w:pStyle w:val="NormlWeb"/>
        <w:numPr>
          <w:ilvl w:val="0"/>
          <w:numId w:val="4"/>
        </w:numPr>
        <w:spacing w:beforeLines="30" w:afterLines="150" w:line="360" w:lineRule="auto"/>
        <w:rPr>
          <w:b/>
          <w:bCs/>
          <w:color w:val="auto"/>
          <w:u w:val="single"/>
        </w:rPr>
      </w:pPr>
      <w:r w:rsidRPr="008A68BC">
        <w:rPr>
          <w:color w:val="auto"/>
        </w:rPr>
        <w:t xml:space="preserve">A bajnokságról </w:t>
      </w:r>
      <w:r w:rsidR="007A2B36" w:rsidRPr="008A68BC">
        <w:rPr>
          <w:color w:val="auto"/>
        </w:rPr>
        <w:t>szöveges beszámolók</w:t>
      </w:r>
      <w:r w:rsidR="00D233E6" w:rsidRPr="008A68BC">
        <w:rPr>
          <w:color w:val="auto"/>
        </w:rPr>
        <w:t xml:space="preserve">, </w:t>
      </w:r>
      <w:r w:rsidRPr="008A68BC">
        <w:rPr>
          <w:color w:val="auto"/>
        </w:rPr>
        <w:t>fotók illetve videofelvételek készülhetnek, ami</w:t>
      </w:r>
      <w:r w:rsidR="007A2B36" w:rsidRPr="008A68BC">
        <w:rPr>
          <w:color w:val="auto"/>
        </w:rPr>
        <w:t>ket a szervezők a weboldalon és a facebook oldalon tesznek közzé.</w:t>
      </w:r>
    </w:p>
    <w:p w:rsidR="000C54E7" w:rsidRPr="008A68BC" w:rsidRDefault="000C54E7" w:rsidP="00AF2FCD">
      <w:pPr>
        <w:pStyle w:val="NormlWeb"/>
        <w:numPr>
          <w:ilvl w:val="0"/>
          <w:numId w:val="4"/>
        </w:numPr>
        <w:spacing w:beforeLines="30" w:afterLines="150" w:line="360" w:lineRule="auto"/>
        <w:rPr>
          <w:b/>
          <w:bCs/>
          <w:color w:val="auto"/>
          <w:u w:val="single"/>
        </w:rPr>
      </w:pPr>
      <w:r w:rsidRPr="008A68BC">
        <w:rPr>
          <w:bCs/>
          <w:color w:val="auto"/>
        </w:rPr>
        <w:t>Mérkőzés</w:t>
      </w:r>
      <w:r w:rsidRPr="008A68BC">
        <w:rPr>
          <w:rFonts w:eastAsia="Exo"/>
          <w:bCs/>
          <w:color w:val="auto"/>
        </w:rPr>
        <w:t xml:space="preserve"> </w:t>
      </w:r>
      <w:r w:rsidRPr="008A68BC">
        <w:rPr>
          <w:bCs/>
          <w:color w:val="auto"/>
        </w:rPr>
        <w:t>halasztására</w:t>
      </w:r>
      <w:r w:rsidRPr="008A68BC">
        <w:rPr>
          <w:rFonts w:eastAsia="Exo"/>
          <w:bCs/>
          <w:color w:val="auto"/>
        </w:rPr>
        <w:t xml:space="preserve"> </w:t>
      </w:r>
      <w:r w:rsidRPr="008A68BC">
        <w:rPr>
          <w:bCs/>
          <w:color w:val="auto"/>
        </w:rPr>
        <w:t>és</w:t>
      </w:r>
      <w:r w:rsidRPr="008A68BC">
        <w:rPr>
          <w:rFonts w:eastAsia="Exo"/>
          <w:bCs/>
          <w:color w:val="auto"/>
        </w:rPr>
        <w:t xml:space="preserve"> </w:t>
      </w:r>
      <w:r w:rsidRPr="008A68BC">
        <w:rPr>
          <w:bCs/>
          <w:color w:val="auto"/>
        </w:rPr>
        <w:t>megóvására</w:t>
      </w:r>
      <w:r w:rsidRPr="008A68BC">
        <w:rPr>
          <w:rFonts w:eastAsia="Exo"/>
          <w:bCs/>
          <w:color w:val="auto"/>
        </w:rPr>
        <w:t xml:space="preserve"> </w:t>
      </w:r>
      <w:r w:rsidRPr="008A68BC">
        <w:rPr>
          <w:bCs/>
          <w:color w:val="auto"/>
        </w:rPr>
        <w:t>nincs</w:t>
      </w:r>
      <w:r w:rsidRPr="008A68BC">
        <w:rPr>
          <w:rFonts w:eastAsia="Exo"/>
          <w:bCs/>
          <w:color w:val="auto"/>
        </w:rPr>
        <w:t xml:space="preserve"> </w:t>
      </w:r>
      <w:r w:rsidRPr="008A68BC">
        <w:rPr>
          <w:bCs/>
          <w:color w:val="auto"/>
        </w:rPr>
        <w:t>lehetőség.</w:t>
      </w:r>
    </w:p>
    <w:sectPr w:rsidR="000C54E7" w:rsidRPr="008A6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xo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14AF5"/>
    <w:multiLevelType w:val="hybridMultilevel"/>
    <w:tmpl w:val="2AA20206"/>
    <w:lvl w:ilvl="0" w:tplc="8CB20968">
      <w:start w:val="1"/>
      <w:numFmt w:val="decimal"/>
      <w:lvlText w:val="%1)"/>
      <w:lvlJc w:val="left"/>
      <w:pPr>
        <w:ind w:left="720" w:hanging="360"/>
      </w:pPr>
      <w:rPr>
        <w:rFonts w:eastAsia="Exo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E2368"/>
    <w:multiLevelType w:val="hybridMultilevel"/>
    <w:tmpl w:val="076070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D1794"/>
    <w:multiLevelType w:val="hybridMultilevel"/>
    <w:tmpl w:val="976EEB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95B71"/>
    <w:multiLevelType w:val="hybridMultilevel"/>
    <w:tmpl w:val="B42CA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53C16"/>
    <w:rsid w:val="000236B9"/>
    <w:rsid w:val="00024E51"/>
    <w:rsid w:val="00031653"/>
    <w:rsid w:val="00033906"/>
    <w:rsid w:val="000418E0"/>
    <w:rsid w:val="00087C96"/>
    <w:rsid w:val="000B4912"/>
    <w:rsid w:val="000C54E7"/>
    <w:rsid w:val="000E0DA5"/>
    <w:rsid w:val="001248D4"/>
    <w:rsid w:val="00144EB7"/>
    <w:rsid w:val="00195AD0"/>
    <w:rsid w:val="001B4D68"/>
    <w:rsid w:val="001E22D0"/>
    <w:rsid w:val="001F2542"/>
    <w:rsid w:val="00205BE2"/>
    <w:rsid w:val="002458B2"/>
    <w:rsid w:val="002E01A0"/>
    <w:rsid w:val="00301952"/>
    <w:rsid w:val="00304ED7"/>
    <w:rsid w:val="00352233"/>
    <w:rsid w:val="003C1090"/>
    <w:rsid w:val="003F1CF2"/>
    <w:rsid w:val="00405E73"/>
    <w:rsid w:val="00411C27"/>
    <w:rsid w:val="00415BE9"/>
    <w:rsid w:val="0043112F"/>
    <w:rsid w:val="00464104"/>
    <w:rsid w:val="004843B0"/>
    <w:rsid w:val="004A623D"/>
    <w:rsid w:val="005043ED"/>
    <w:rsid w:val="005653BA"/>
    <w:rsid w:val="00574041"/>
    <w:rsid w:val="005B340A"/>
    <w:rsid w:val="005C736A"/>
    <w:rsid w:val="005E2A1D"/>
    <w:rsid w:val="005F17B6"/>
    <w:rsid w:val="006017A6"/>
    <w:rsid w:val="00642C95"/>
    <w:rsid w:val="006454D6"/>
    <w:rsid w:val="006A6190"/>
    <w:rsid w:val="00747FD3"/>
    <w:rsid w:val="00752644"/>
    <w:rsid w:val="00781D01"/>
    <w:rsid w:val="007A2B36"/>
    <w:rsid w:val="008731A0"/>
    <w:rsid w:val="00892DCE"/>
    <w:rsid w:val="008A68BC"/>
    <w:rsid w:val="008B5915"/>
    <w:rsid w:val="008D3F7D"/>
    <w:rsid w:val="008D5372"/>
    <w:rsid w:val="008E3C9D"/>
    <w:rsid w:val="0090390A"/>
    <w:rsid w:val="0091730B"/>
    <w:rsid w:val="00934844"/>
    <w:rsid w:val="009A6361"/>
    <w:rsid w:val="009B4112"/>
    <w:rsid w:val="00A31BD1"/>
    <w:rsid w:val="00A71705"/>
    <w:rsid w:val="00AA46B1"/>
    <w:rsid w:val="00AB0CBA"/>
    <w:rsid w:val="00AC5F33"/>
    <w:rsid w:val="00AD156A"/>
    <w:rsid w:val="00AF2FCD"/>
    <w:rsid w:val="00B002C3"/>
    <w:rsid w:val="00B3237F"/>
    <w:rsid w:val="00B63050"/>
    <w:rsid w:val="00BA50C2"/>
    <w:rsid w:val="00BB7F35"/>
    <w:rsid w:val="00BF4801"/>
    <w:rsid w:val="00C06139"/>
    <w:rsid w:val="00C2133E"/>
    <w:rsid w:val="00C37885"/>
    <w:rsid w:val="00D014EF"/>
    <w:rsid w:val="00D0217D"/>
    <w:rsid w:val="00D233E6"/>
    <w:rsid w:val="00D55631"/>
    <w:rsid w:val="00D67439"/>
    <w:rsid w:val="00D853A7"/>
    <w:rsid w:val="00DB3945"/>
    <w:rsid w:val="00DF0252"/>
    <w:rsid w:val="00DF303A"/>
    <w:rsid w:val="00E60A26"/>
    <w:rsid w:val="00E92E47"/>
    <w:rsid w:val="00ED111C"/>
    <w:rsid w:val="00F51125"/>
    <w:rsid w:val="00F53C16"/>
    <w:rsid w:val="00F63E33"/>
    <w:rsid w:val="00F72D20"/>
    <w:rsid w:val="00FC2E32"/>
    <w:rsid w:val="00FD62A1"/>
    <w:rsid w:val="00FE6A1F"/>
    <w:rsid w:val="00FF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rFonts w:eastAsia="Batang"/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0236B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styleId="Hiperhivatkozs">
    <w:name w:val="Hyperlink"/>
    <w:uiPriority w:val="99"/>
    <w:rPr>
      <w:color w:val="FFFFFF"/>
      <w:u w:val="single"/>
    </w:rPr>
  </w:style>
  <w:style w:type="character" w:styleId="Kiemels2">
    <w:name w:val="Strong"/>
    <w:qFormat/>
    <w:rPr>
      <w:b/>
      <w:bCs/>
    </w:rPr>
  </w:style>
  <w:style w:type="character" w:customStyle="1" w:styleId="style51">
    <w:name w:val="style51"/>
    <w:rPr>
      <w:color w:val="FFFFFF"/>
    </w:rPr>
  </w:style>
  <w:style w:type="character" w:customStyle="1" w:styleId="Jegyzethivatkozs1">
    <w:name w:val="Jegyzethivatkozás1"/>
    <w:rPr>
      <w:sz w:val="16"/>
      <w:szCs w:val="16"/>
    </w:rPr>
  </w:style>
  <w:style w:type="character" w:customStyle="1" w:styleId="JegyzetszvegChar">
    <w:name w:val="Jegyzetszöveg Char"/>
  </w:style>
  <w:style w:type="character" w:customStyle="1" w:styleId="MegjegyzstrgyaChar">
    <w:name w:val="Megjegyzés tárgya Char"/>
    <w:rPr>
      <w:b/>
      <w:bCs/>
    </w:rPr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NormlWeb">
    <w:name w:val="Normal (Web)"/>
    <w:basedOn w:val="Norml"/>
    <w:pPr>
      <w:spacing w:before="280" w:after="280"/>
    </w:pPr>
    <w:rPr>
      <w:color w:val="C8CED5"/>
    </w:rPr>
  </w:style>
  <w:style w:type="paragraph" w:customStyle="1" w:styleId="Dokumentumtrkp1">
    <w:name w:val="Dokumentumtérkép1"/>
    <w:basedOn w:val="Norm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Jegyzetszveg1">
    <w:name w:val="Jegyzetszöveg1"/>
    <w:basedOn w:val="Norml"/>
    <w:rPr>
      <w:sz w:val="20"/>
      <w:szCs w:val="20"/>
      <w:lang/>
    </w:rPr>
  </w:style>
  <w:style w:type="paragraph" w:styleId="Megjegyzstrgya">
    <w:name w:val="annotation subject"/>
    <w:basedOn w:val="Jegyzetszveg1"/>
    <w:next w:val="Jegyzetszveg1"/>
    <w:rPr>
      <w:b/>
      <w:bCs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  <w:lang/>
    </w:rPr>
  </w:style>
  <w:style w:type="character" w:customStyle="1" w:styleId="apple-converted-space">
    <w:name w:val="apple-converted-space"/>
    <w:basedOn w:val="Bekezdsalapbettpusa"/>
    <w:rsid w:val="00892DCE"/>
  </w:style>
  <w:style w:type="character" w:styleId="Ershangslyozs">
    <w:name w:val="Intense Emphasis"/>
    <w:basedOn w:val="Bekezdsalapbettpusa"/>
    <w:uiPriority w:val="21"/>
    <w:qFormat/>
    <w:rsid w:val="004843B0"/>
    <w:rPr>
      <w:b/>
      <w:bCs/>
      <w:i/>
      <w:iCs/>
      <w:color w:val="4F81BD"/>
    </w:rPr>
  </w:style>
  <w:style w:type="character" w:customStyle="1" w:styleId="Cmsor1Char">
    <w:name w:val="Címsor 1 Char"/>
    <w:basedOn w:val="Bekezdsalapbettpusa"/>
    <w:link w:val="Cmsor1"/>
    <w:uiPriority w:val="9"/>
    <w:rsid w:val="000236B9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236B9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J1">
    <w:name w:val="toc 1"/>
    <w:basedOn w:val="Norml"/>
    <w:next w:val="Norml"/>
    <w:autoRedefine/>
    <w:uiPriority w:val="39"/>
    <w:unhideWhenUsed/>
    <w:rsid w:val="00023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te.hu/alumni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BB080-496D-4389-BC1A-0EA57E735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EGYETEMI FUTSAL DÖNTŐ 2007</vt:lpstr>
    </vt:vector>
  </TitlesOfParts>
  <Company/>
  <LinksUpToDate>false</LinksUpToDate>
  <CharactersWithSpaces>5685</CharactersWithSpaces>
  <SharedDoc>false</SharedDoc>
  <HLinks>
    <vt:vector size="48" baseType="variant">
      <vt:variant>
        <vt:i4>7209072</vt:i4>
      </vt:variant>
      <vt:variant>
        <vt:i4>45</vt:i4>
      </vt:variant>
      <vt:variant>
        <vt:i4>0</vt:i4>
      </vt:variant>
      <vt:variant>
        <vt:i4>5</vt:i4>
      </vt:variant>
      <vt:variant>
        <vt:lpwstr>https://www.elte.hu/alumni</vt:lpwstr>
      </vt:variant>
      <vt:variant>
        <vt:lpwstr/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_Toc490566440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_Toc490566439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_Toc490566438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_Toc490566437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_Toc490566436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_Toc490566435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_Toc490566434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EGYETEMI FUTSAL DÖNTŐ 2007</dc:title>
  <dc:creator>Orion2</dc:creator>
  <cp:lastModifiedBy>Sajben Marcell</cp:lastModifiedBy>
  <cp:revision>3</cp:revision>
  <cp:lastPrinted>2011-04-27T10:27:00Z</cp:lastPrinted>
  <dcterms:created xsi:type="dcterms:W3CDTF">2017-09-22T12:44:00Z</dcterms:created>
  <dcterms:modified xsi:type="dcterms:W3CDTF">2017-09-22T12:44:00Z</dcterms:modified>
</cp:coreProperties>
</file>