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9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Budapesti Egyetemi Atlétikai Club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2016-os szakosztályi beszámoló melléklet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1. Eredmény-adatok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Országos egyéni bajnokságokon elért eredmények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3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  <w:tblGridChange w:id="0">
          <w:tblGrid>
            <w:gridCol w:w="1563"/>
            <w:gridCol w:w="572"/>
            <w:gridCol w:w="653"/>
            <w:gridCol w:w="653"/>
            <w:gridCol w:w="653"/>
            <w:gridCol w:w="652"/>
            <w:gridCol w:w="653"/>
            <w:gridCol w:w="653"/>
            <w:gridCol w:w="653"/>
            <w:gridCol w:w="652"/>
            <w:gridCol w:w="653"/>
            <w:gridCol w:w="653"/>
            <w:gridCol w:w="65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Szakosztály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Aerobik és cheerleader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Asztalitenisz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Atlétika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Falmászó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Férfi kosár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Fitnesz és erőnlét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Futsal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Harcművészet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Labdarúgás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Női kosár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Röplabda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Szabadidősport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Tájfutás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Természetjárás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Tollaslabda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Triatlon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Vizilabda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Országos csapatbajnokságokon (első osztályban: OB1, NB1 stb.) elért eredmények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1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3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  <w:tblGridChange w:id="0">
          <w:tblGrid>
            <w:gridCol w:w="1563"/>
            <w:gridCol w:w="572"/>
            <w:gridCol w:w="653"/>
            <w:gridCol w:w="653"/>
            <w:gridCol w:w="653"/>
            <w:gridCol w:w="652"/>
            <w:gridCol w:w="653"/>
            <w:gridCol w:w="653"/>
            <w:gridCol w:w="653"/>
            <w:gridCol w:w="652"/>
            <w:gridCol w:w="653"/>
            <w:gridCol w:w="653"/>
            <w:gridCol w:w="65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Szakosztály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Aerobik és cheerleader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Asztalitenisz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Atlétika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Falmászó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Férfi kosár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Fitnesz és erőnlét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Futsal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Harcművészet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Labdarúgás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Női kosár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Röplabda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(Budapest)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Szabadidősport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Tájfutás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Természetjárás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Tollaslabda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Triatlon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Vízilabda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Egyetemi-főiskolás bajnokságok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04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0"/>
        <w:gridCol w:w="843"/>
        <w:gridCol w:w="843"/>
        <w:gridCol w:w="843"/>
        <w:gridCol w:w="843"/>
        <w:gridCol w:w="843"/>
        <w:gridCol w:w="843"/>
        <w:gridCol w:w="843"/>
        <w:gridCol w:w="844"/>
        <w:tblGridChange w:id="0">
          <w:tblGrid>
            <w:gridCol w:w="1760"/>
            <w:gridCol w:w="843"/>
            <w:gridCol w:w="843"/>
            <w:gridCol w:w="843"/>
            <w:gridCol w:w="843"/>
            <w:gridCol w:w="843"/>
            <w:gridCol w:w="843"/>
            <w:gridCol w:w="843"/>
            <w:gridCol w:w="8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MEFOB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(zárójelben ELTE)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Egyetemi Bp. Bajn.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(zárójelben ELTE)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Szakosztály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IV-VI.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Aerobik és cheerleader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Asztalitenisz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Atlétika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Falmászó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Férfi kosár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Fitnesz és erőnlét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Futsal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ELTE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ELTE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Harcművészet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Labdarúgás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Női kosár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Röplabda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Sakk*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Szabadidősport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Tájfutás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Természetjárás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Tollaslabda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Triatlon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(1)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(1)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Vízilabda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Minősített sportolók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6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1468"/>
        <w:gridCol w:w="1849"/>
        <w:gridCol w:w="2104"/>
        <w:gridCol w:w="2045"/>
        <w:tblGridChange w:id="0">
          <w:tblGrid>
            <w:gridCol w:w="2160"/>
            <w:gridCol w:w="1468"/>
            <w:gridCol w:w="1849"/>
            <w:gridCol w:w="2104"/>
            <w:gridCol w:w="20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I. osztály / Nk. mester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II. osztály / FIDE m.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Ifj. aranyjelvény / Mesterjelölt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Serd. aranyjelvény / I. oszt.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Sakk*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Válogatott és regisztrált sportolók száma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800.0" w:type="dxa"/>
        <w:jc w:val="left"/>
        <w:tblInd w:w="-9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900"/>
        <w:gridCol w:w="1620"/>
        <w:gridCol w:w="1260"/>
        <w:gridCol w:w="1440"/>
        <w:gridCol w:w="1440"/>
        <w:gridCol w:w="1440"/>
        <w:tblGridChange w:id="0">
          <w:tblGrid>
            <w:gridCol w:w="2700"/>
            <w:gridCol w:w="900"/>
            <w:gridCol w:w="1620"/>
            <w:gridCol w:w="1260"/>
            <w:gridCol w:w="1440"/>
            <w:gridCol w:w="1440"/>
            <w:gridCol w:w="14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Összesen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Aerobik és cheerleader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Asztalitenisz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Atlétika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Falmászó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Férfi kosár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Fitnesz és erőnlét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Futsal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Harcművészet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Labdarúgó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Női kosár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Röplabda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Sakk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száma*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Szabadidősport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száma*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Tájfutó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Természetjáró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Tollaslabda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Triatlon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Felnőtt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(ebből ELTE-s)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Utánpótlás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korosztályos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Vízilabda szakosztály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Válogatott versenyzők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Versenyengedéllyel rendelkezők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Tagdíjat fizetők száma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567" w:top="567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pBdr/>
      <w:tabs>
        <w:tab w:val="center" w:pos="3403"/>
      </w:tabs>
      <w:spacing w:after="60" w:before="829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1898-2016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-81279</wp:posOffset>
          </wp:positionH>
          <wp:positionV relativeFrom="paragraph">
            <wp:posOffset>-69214</wp:posOffset>
          </wp:positionV>
          <wp:extent cx="1080770" cy="962025"/>
          <wp:effectExtent b="0" l="0" r="0" t="0"/>
          <wp:wrapSquare wrapText="bothSides" distB="0" distT="0" distL="114300" distR="114300"/>
          <wp:docPr descr="http://www.magyarfutball.hu/data/logos/3/0379/logo_0379_01.png" id="1" name="image3.png"/>
          <a:graphic>
            <a:graphicData uri="http://schemas.openxmlformats.org/drawingml/2006/picture">
              <pic:pic>
                <pic:nvPicPr>
                  <pic:cNvPr descr="http://www.magyarfutball.hu/data/logos/3/0379/logo_0379_01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770" cy="962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4957445</wp:posOffset>
          </wp:positionH>
          <wp:positionV relativeFrom="paragraph">
            <wp:posOffset>-116839</wp:posOffset>
          </wp:positionV>
          <wp:extent cx="1123950" cy="1123950"/>
          <wp:effectExtent b="0" l="0" r="0" t="0"/>
          <wp:wrapSquare wrapText="bothSides" distB="0" distT="0" distL="114300" distR="114300"/>
          <wp:docPr descr="http://www.elte.hu/file/elte_cimer_szines_fejlechez.jpg" id="2" name="image4.jpg"/>
          <a:graphic>
            <a:graphicData uri="http://schemas.openxmlformats.org/drawingml/2006/picture">
              <pic:pic>
                <pic:nvPicPr>
                  <pic:cNvPr descr="http://www.elte.hu/file/elte_cimer_szines_fejlechez.jp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1"/>
      <w:pBdr/>
      <w:tabs>
        <w:tab w:val="center" w:pos="3403"/>
      </w:tabs>
      <w:spacing w:after="60" w:before="120" w:lineRule="auto"/>
      <w:contextualSpacing w:val="0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Budapesti Egyetemi Atlétikai Club</w:t>
    </w:r>
  </w:p>
  <w:p w:rsidR="00000000" w:rsidDel="00000000" w:rsidP="00000000" w:rsidRDefault="00000000" w:rsidRPr="00000000">
    <w:pPr>
      <w:keepNext w:val="1"/>
      <w:pBdr/>
      <w:tabs>
        <w:tab w:val="center" w:pos="3403"/>
      </w:tabs>
      <w:spacing w:after="60" w:before="12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1898 óta az ELTE sportegyesülete</w:t>
    </w:r>
  </w:p>
  <w:p w:rsidR="00000000" w:rsidDel="00000000" w:rsidP="00000000" w:rsidRDefault="00000000" w:rsidRPr="00000000">
    <w:pPr>
      <w:keepNext w:val="1"/>
      <w:pBdr/>
      <w:tabs>
        <w:tab w:val="center" w:pos="3403"/>
      </w:tabs>
      <w:spacing w:after="60" w:before="12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Cím: 1117 Budapest, Bogdánfy  út 10.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-427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